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42B561" w14:textId="77777777" w:rsidR="00772BFD" w:rsidRDefault="00772BFD" w:rsidP="00772BFD">
      <w:pPr>
        <w:pStyle w:val="paragraph"/>
        <w:spacing w:before="0" w:beforeAutospacing="0" w:after="0" w:afterAutospacing="0"/>
        <w:ind w:firstLine="705"/>
        <w:jc w:val="both"/>
        <w:textAlignment w:val="baseline"/>
        <w:rPr>
          <w:rFonts w:ascii="Segoe UI" w:hAnsi="Segoe UI" w:cs="Segoe UI"/>
          <w:sz w:val="18"/>
          <w:szCs w:val="18"/>
        </w:rPr>
      </w:pPr>
      <w:r>
        <w:rPr>
          <w:rStyle w:val="normaltextrun"/>
          <w:b/>
          <w:bCs/>
          <w:sz w:val="28"/>
          <w:szCs w:val="28"/>
        </w:rPr>
        <w:t>Лекция 7</w:t>
      </w:r>
      <w:r>
        <w:rPr>
          <w:rStyle w:val="eop"/>
          <w:sz w:val="28"/>
          <w:szCs w:val="28"/>
        </w:rPr>
        <w:t> </w:t>
      </w:r>
    </w:p>
    <w:p w14:paraId="4834FF4A" w14:textId="77777777" w:rsidR="00772BFD" w:rsidRDefault="00772BFD" w:rsidP="00772BFD">
      <w:pPr>
        <w:pStyle w:val="paragraph"/>
        <w:spacing w:before="0" w:beforeAutospacing="0" w:after="0" w:afterAutospacing="0"/>
        <w:ind w:firstLine="705"/>
        <w:jc w:val="center"/>
        <w:textAlignment w:val="baseline"/>
        <w:rPr>
          <w:rFonts w:ascii="Segoe UI" w:hAnsi="Segoe UI" w:cs="Segoe UI"/>
          <w:sz w:val="18"/>
          <w:szCs w:val="18"/>
        </w:rPr>
      </w:pPr>
      <w:r>
        <w:rPr>
          <w:rStyle w:val="normaltextrun"/>
          <w:b/>
          <w:bCs/>
          <w:sz w:val="28"/>
          <w:szCs w:val="28"/>
        </w:rPr>
        <w:t>Промышленные образцы</w:t>
      </w:r>
      <w:r>
        <w:rPr>
          <w:rStyle w:val="eop"/>
          <w:sz w:val="28"/>
          <w:szCs w:val="28"/>
        </w:rPr>
        <w:t> </w:t>
      </w:r>
    </w:p>
    <w:p w14:paraId="34328470" w14:textId="77777777" w:rsidR="00772BFD" w:rsidRDefault="00772BFD" w:rsidP="00772BFD">
      <w:pPr>
        <w:pStyle w:val="paragraph"/>
        <w:spacing w:before="0" w:beforeAutospacing="0" w:after="0" w:afterAutospacing="0"/>
        <w:ind w:firstLine="705"/>
        <w:jc w:val="both"/>
        <w:textAlignment w:val="baseline"/>
        <w:rPr>
          <w:rFonts w:ascii="Segoe UI" w:hAnsi="Segoe UI" w:cs="Segoe UI"/>
          <w:sz w:val="18"/>
          <w:szCs w:val="18"/>
        </w:rPr>
      </w:pPr>
      <w:r>
        <w:rPr>
          <w:rStyle w:val="eop"/>
          <w:sz w:val="28"/>
          <w:szCs w:val="28"/>
        </w:rPr>
        <w:t> </w:t>
      </w:r>
    </w:p>
    <w:p w14:paraId="1EFF7AE2" w14:textId="77777777" w:rsidR="00772BFD" w:rsidRDefault="00772BFD" w:rsidP="00772BFD">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1.     Промышленный образец – общие сведения.</w:t>
      </w:r>
      <w:r>
        <w:rPr>
          <w:rStyle w:val="eop"/>
          <w:sz w:val="28"/>
          <w:szCs w:val="28"/>
        </w:rPr>
        <w:t> </w:t>
      </w:r>
    </w:p>
    <w:p w14:paraId="4A19DFE8" w14:textId="77777777" w:rsidR="00772BFD" w:rsidRDefault="00772BFD" w:rsidP="00772BFD">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2. Двойственность природы промышленных образцов. Виды промышленных образцов.</w:t>
      </w:r>
      <w:r>
        <w:rPr>
          <w:rStyle w:val="eop"/>
          <w:sz w:val="28"/>
          <w:szCs w:val="28"/>
        </w:rPr>
        <w:t> </w:t>
      </w:r>
    </w:p>
    <w:p w14:paraId="5DAF9CC6" w14:textId="77777777" w:rsidR="00772BFD" w:rsidRDefault="00772BFD" w:rsidP="00772BFD">
      <w:pPr>
        <w:pStyle w:val="paragraph"/>
        <w:numPr>
          <w:ilvl w:val="0"/>
          <w:numId w:val="1"/>
        </w:numPr>
        <w:spacing w:before="0" w:beforeAutospacing="0" w:after="0" w:afterAutospacing="0"/>
        <w:ind w:left="0" w:firstLine="705"/>
        <w:jc w:val="both"/>
        <w:textAlignment w:val="baseline"/>
        <w:rPr>
          <w:sz w:val="28"/>
          <w:szCs w:val="28"/>
        </w:rPr>
      </w:pPr>
      <w:r>
        <w:rPr>
          <w:rStyle w:val="normaltextrun"/>
          <w:sz w:val="28"/>
          <w:szCs w:val="28"/>
        </w:rPr>
        <w:t>Критерии </w:t>
      </w:r>
      <w:proofErr w:type="spellStart"/>
      <w:r>
        <w:rPr>
          <w:rStyle w:val="spellingerror"/>
          <w:sz w:val="28"/>
          <w:szCs w:val="28"/>
        </w:rPr>
        <w:t>охраноспособности</w:t>
      </w:r>
      <w:proofErr w:type="spellEnd"/>
      <w:r>
        <w:rPr>
          <w:rStyle w:val="normaltextrun"/>
          <w:sz w:val="28"/>
          <w:szCs w:val="28"/>
        </w:rPr>
        <w:t> промышленного образца.</w:t>
      </w:r>
      <w:r>
        <w:rPr>
          <w:rStyle w:val="eop"/>
          <w:sz w:val="28"/>
          <w:szCs w:val="28"/>
        </w:rPr>
        <w:t> </w:t>
      </w:r>
    </w:p>
    <w:p w14:paraId="351E3B6F" w14:textId="77777777" w:rsidR="00772BFD" w:rsidRDefault="00772BFD" w:rsidP="00772BFD">
      <w:pPr>
        <w:pStyle w:val="paragraph"/>
        <w:numPr>
          <w:ilvl w:val="0"/>
          <w:numId w:val="2"/>
        </w:numPr>
        <w:spacing w:before="0" w:beforeAutospacing="0" w:after="0" w:afterAutospacing="0"/>
        <w:ind w:left="0" w:firstLine="705"/>
        <w:jc w:val="both"/>
        <w:textAlignment w:val="baseline"/>
        <w:rPr>
          <w:sz w:val="28"/>
          <w:szCs w:val="28"/>
        </w:rPr>
      </w:pPr>
      <w:r>
        <w:rPr>
          <w:rStyle w:val="normaltextrun"/>
          <w:color w:val="000000"/>
          <w:sz w:val="28"/>
          <w:szCs w:val="28"/>
          <w:shd w:val="clear" w:color="auto" w:fill="FFFFFF"/>
        </w:rPr>
        <w:t>Заявка на выдачу патента РФ на промышленный образец.</w:t>
      </w:r>
      <w:r>
        <w:rPr>
          <w:rStyle w:val="eop"/>
          <w:color w:val="000000"/>
          <w:sz w:val="28"/>
          <w:szCs w:val="28"/>
        </w:rPr>
        <w:t> </w:t>
      </w:r>
    </w:p>
    <w:p w14:paraId="63DAF38E" w14:textId="77777777" w:rsidR="00772BFD" w:rsidRDefault="00772BFD" w:rsidP="00772BFD">
      <w:pPr>
        <w:pStyle w:val="paragraph"/>
        <w:spacing w:before="0" w:beforeAutospacing="0" w:after="0" w:afterAutospacing="0"/>
        <w:ind w:firstLine="705"/>
        <w:jc w:val="both"/>
        <w:textAlignment w:val="baseline"/>
        <w:rPr>
          <w:rFonts w:ascii="Segoe UI" w:hAnsi="Segoe UI" w:cs="Segoe UI"/>
          <w:sz w:val="18"/>
          <w:szCs w:val="18"/>
        </w:rPr>
      </w:pPr>
      <w:r>
        <w:rPr>
          <w:rStyle w:val="eop"/>
          <w:sz w:val="28"/>
          <w:szCs w:val="28"/>
        </w:rPr>
        <w:t> </w:t>
      </w:r>
    </w:p>
    <w:p w14:paraId="61BE6D72" w14:textId="77777777" w:rsidR="00772BFD" w:rsidRPr="0044417D" w:rsidRDefault="00772BFD" w:rsidP="00772BFD">
      <w:pPr>
        <w:pStyle w:val="paragraph"/>
        <w:spacing w:before="0" w:beforeAutospacing="0" w:after="0" w:afterAutospacing="0"/>
        <w:ind w:firstLine="705"/>
        <w:jc w:val="both"/>
        <w:textAlignment w:val="baseline"/>
        <w:rPr>
          <w:rFonts w:ascii="Segoe UI" w:hAnsi="Segoe UI" w:cs="Segoe UI"/>
          <w:b/>
          <w:bCs/>
          <w:sz w:val="18"/>
          <w:szCs w:val="18"/>
        </w:rPr>
      </w:pPr>
      <w:r w:rsidRPr="0044417D">
        <w:rPr>
          <w:rStyle w:val="normaltextrun"/>
          <w:b/>
          <w:bCs/>
          <w:sz w:val="28"/>
          <w:szCs w:val="28"/>
        </w:rPr>
        <w:t>1. Промышленный образец –общие сведения</w:t>
      </w:r>
      <w:r w:rsidRPr="0044417D">
        <w:rPr>
          <w:rStyle w:val="eop"/>
          <w:b/>
          <w:bCs/>
          <w:sz w:val="28"/>
          <w:szCs w:val="28"/>
        </w:rPr>
        <w:t> </w:t>
      </w:r>
    </w:p>
    <w:p w14:paraId="6179869A" w14:textId="77777777" w:rsidR="00772BFD" w:rsidRDefault="00772BFD" w:rsidP="00772BFD">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По закону РФ к объектам патентных прав относятся результаты интеллектуальной деятельности в сфере дизайна, если они удовлетворяют требованиям, установленным ГК РФ к промышленным образцам. Разработка дизайна изделий требует затрат, поэтому естественно желание производителей защитить внешний вид производимых изделий, используя законодательство. Дизайн, в частности промышленный, является результатом интеллектуальной творческой деятельности человека, служит целям удовлетворения социальных потребностей человека:</w:t>
      </w:r>
      <w:r>
        <w:rPr>
          <w:rStyle w:val="eop"/>
          <w:sz w:val="28"/>
          <w:szCs w:val="28"/>
        </w:rPr>
        <w:t> </w:t>
      </w:r>
    </w:p>
    <w:p w14:paraId="0E2DBA22" w14:textId="77777777" w:rsidR="00772BFD" w:rsidRDefault="00772BFD" w:rsidP="00772BFD">
      <w:pPr>
        <w:pStyle w:val="paragraph"/>
        <w:numPr>
          <w:ilvl w:val="0"/>
          <w:numId w:val="3"/>
        </w:numPr>
        <w:spacing w:before="0" w:beforeAutospacing="0" w:after="0" w:afterAutospacing="0"/>
        <w:ind w:left="1065" w:firstLine="0"/>
        <w:jc w:val="both"/>
        <w:textAlignment w:val="baseline"/>
        <w:rPr>
          <w:sz w:val="28"/>
          <w:szCs w:val="28"/>
        </w:rPr>
      </w:pPr>
      <w:r>
        <w:rPr>
          <w:rStyle w:val="normaltextrun"/>
          <w:sz w:val="28"/>
          <w:szCs w:val="28"/>
        </w:rPr>
        <w:t>материальной потребности в пользовании удобными и надежными вещами; </w:t>
      </w:r>
      <w:r>
        <w:rPr>
          <w:rStyle w:val="eop"/>
          <w:sz w:val="28"/>
          <w:szCs w:val="28"/>
        </w:rPr>
        <w:t> </w:t>
      </w:r>
    </w:p>
    <w:p w14:paraId="0B4A6B51" w14:textId="77777777" w:rsidR="00772BFD" w:rsidRDefault="00772BFD" w:rsidP="00772BFD">
      <w:pPr>
        <w:pStyle w:val="paragraph"/>
        <w:numPr>
          <w:ilvl w:val="0"/>
          <w:numId w:val="3"/>
        </w:numPr>
        <w:spacing w:before="0" w:beforeAutospacing="0" w:after="0" w:afterAutospacing="0"/>
        <w:ind w:left="1065" w:firstLine="0"/>
        <w:jc w:val="both"/>
        <w:textAlignment w:val="baseline"/>
        <w:rPr>
          <w:sz w:val="28"/>
          <w:szCs w:val="28"/>
        </w:rPr>
      </w:pPr>
      <w:r>
        <w:rPr>
          <w:rStyle w:val="normaltextrun"/>
          <w:sz w:val="28"/>
          <w:szCs w:val="28"/>
        </w:rPr>
        <w:t>духовной потребности в украшении и упорядочении своей среды обитания. </w:t>
      </w:r>
      <w:r>
        <w:rPr>
          <w:rStyle w:val="eop"/>
          <w:sz w:val="28"/>
          <w:szCs w:val="28"/>
        </w:rPr>
        <w:t> </w:t>
      </w:r>
    </w:p>
    <w:p w14:paraId="4103C869" w14:textId="77777777" w:rsidR="00772BFD" w:rsidRDefault="00772BFD" w:rsidP="00772BFD">
      <w:pPr>
        <w:pStyle w:val="paragraph"/>
        <w:spacing w:before="0" w:beforeAutospacing="0" w:after="0" w:afterAutospacing="0"/>
        <w:jc w:val="both"/>
        <w:textAlignment w:val="baseline"/>
        <w:rPr>
          <w:rFonts w:ascii="Segoe UI" w:hAnsi="Segoe UI" w:cs="Segoe UI"/>
          <w:sz w:val="18"/>
          <w:szCs w:val="18"/>
        </w:rPr>
      </w:pPr>
      <w:r>
        <w:rPr>
          <w:rStyle w:val="normaltextrun"/>
          <w:sz w:val="28"/>
          <w:szCs w:val="28"/>
        </w:rPr>
        <w:t>По этой причине промышленный дизайн признается важнейшим фактором, определяющим конкурентоспособность товаров на рынке. </w:t>
      </w:r>
      <w:r>
        <w:rPr>
          <w:rStyle w:val="eop"/>
          <w:sz w:val="28"/>
          <w:szCs w:val="28"/>
        </w:rPr>
        <w:t> </w:t>
      </w:r>
    </w:p>
    <w:p w14:paraId="2323F57B" w14:textId="77777777" w:rsidR="00F0277C" w:rsidRDefault="00772BFD" w:rsidP="00772BFD">
      <w:pPr>
        <w:pStyle w:val="paragraph"/>
        <w:spacing w:before="0" w:beforeAutospacing="0" w:after="0" w:afterAutospacing="0"/>
        <w:ind w:firstLine="1410"/>
        <w:jc w:val="both"/>
        <w:textAlignment w:val="baseline"/>
        <w:rPr>
          <w:rStyle w:val="normaltextrun"/>
          <w:sz w:val="28"/>
          <w:szCs w:val="28"/>
        </w:rPr>
      </w:pPr>
      <w:r w:rsidRPr="00F41BCC">
        <w:rPr>
          <w:rStyle w:val="normaltextrun"/>
          <w:sz w:val="28"/>
          <w:szCs w:val="28"/>
          <w:u w:val="single"/>
        </w:rPr>
        <w:t>Согласно ст. 1352 ГК РФ в качестве промышленного образца охраняется решение внешнего вида изделия промышленного или кустарно-ремесленного производства</w:t>
      </w:r>
      <w:r>
        <w:rPr>
          <w:rStyle w:val="normaltextrun"/>
          <w:sz w:val="28"/>
          <w:szCs w:val="28"/>
        </w:rPr>
        <w:t xml:space="preserve">. Под изделием понимается любое изделие промышленного или кустарно-ремесленного производства, </w:t>
      </w:r>
      <w:proofErr w:type="gramStart"/>
      <w:r>
        <w:rPr>
          <w:rStyle w:val="normaltextrun"/>
          <w:sz w:val="28"/>
          <w:szCs w:val="28"/>
        </w:rPr>
        <w:t>в  частности</w:t>
      </w:r>
      <w:proofErr w:type="gramEnd"/>
      <w:r>
        <w:rPr>
          <w:rStyle w:val="normaltextrun"/>
          <w:sz w:val="28"/>
          <w:szCs w:val="28"/>
        </w:rPr>
        <w:t>, составное изделие, самостоятельные компоненты для сборки в составное изделие, упаковка, этикетка, эмблема, шрифт</w:t>
      </w:r>
      <w:r w:rsidR="00F41BCC">
        <w:rPr>
          <w:rStyle w:val="normaltextrun"/>
          <w:sz w:val="28"/>
          <w:szCs w:val="28"/>
        </w:rPr>
        <w:t xml:space="preserve"> и др.</w:t>
      </w:r>
    </w:p>
    <w:p w14:paraId="639B5113" w14:textId="77777777" w:rsidR="00F0277C" w:rsidRDefault="00F0277C" w:rsidP="00F0277C">
      <w:pPr>
        <w:pStyle w:val="paragraph"/>
        <w:spacing w:before="0" w:beforeAutospacing="0" w:after="0" w:afterAutospacing="0"/>
        <w:ind w:firstLine="1410"/>
        <w:jc w:val="both"/>
        <w:textAlignment w:val="baseline"/>
        <w:rPr>
          <w:sz w:val="28"/>
          <w:szCs w:val="28"/>
        </w:rPr>
      </w:pPr>
      <w:r w:rsidRPr="0025335B">
        <w:rPr>
          <w:b/>
          <w:bCs/>
          <w:sz w:val="28"/>
          <w:szCs w:val="28"/>
        </w:rPr>
        <w:t>Виды изделий, которые могут быть отнесены к промышленным образцам,</w:t>
      </w:r>
      <w:r w:rsidRPr="00C07DB1">
        <w:rPr>
          <w:sz w:val="28"/>
          <w:szCs w:val="28"/>
        </w:rPr>
        <w:t xml:space="preserve"> а именно</w:t>
      </w:r>
      <w:r>
        <w:rPr>
          <w:sz w:val="28"/>
          <w:szCs w:val="28"/>
        </w:rPr>
        <w:t>:</w:t>
      </w:r>
    </w:p>
    <w:p w14:paraId="5882274F" w14:textId="77777777" w:rsidR="00F0277C" w:rsidRDefault="00F0277C" w:rsidP="00F0277C">
      <w:pPr>
        <w:pStyle w:val="paragraph"/>
        <w:numPr>
          <w:ilvl w:val="0"/>
          <w:numId w:val="21"/>
        </w:numPr>
        <w:spacing w:before="0" w:beforeAutospacing="0" w:after="0" w:afterAutospacing="0"/>
        <w:jc w:val="both"/>
        <w:textAlignment w:val="baseline"/>
        <w:rPr>
          <w:sz w:val="28"/>
          <w:szCs w:val="28"/>
        </w:rPr>
      </w:pPr>
      <w:r w:rsidRPr="00C07DB1">
        <w:rPr>
          <w:sz w:val="28"/>
          <w:szCs w:val="28"/>
        </w:rPr>
        <w:t xml:space="preserve">упаковки, </w:t>
      </w:r>
    </w:p>
    <w:p w14:paraId="142AE0A3" w14:textId="77777777" w:rsidR="00F0277C" w:rsidRDefault="00F0277C" w:rsidP="00F0277C">
      <w:pPr>
        <w:pStyle w:val="paragraph"/>
        <w:numPr>
          <w:ilvl w:val="0"/>
          <w:numId w:val="21"/>
        </w:numPr>
        <w:spacing w:before="0" w:beforeAutospacing="0" w:after="0" w:afterAutospacing="0"/>
        <w:jc w:val="both"/>
        <w:textAlignment w:val="baseline"/>
        <w:rPr>
          <w:sz w:val="28"/>
          <w:szCs w:val="28"/>
        </w:rPr>
      </w:pPr>
      <w:r w:rsidRPr="00C07DB1">
        <w:rPr>
          <w:sz w:val="28"/>
          <w:szCs w:val="28"/>
        </w:rPr>
        <w:t>этикетки,</w:t>
      </w:r>
    </w:p>
    <w:p w14:paraId="4BF88603" w14:textId="77777777" w:rsidR="00F0277C" w:rsidRDefault="00F0277C" w:rsidP="00F0277C">
      <w:pPr>
        <w:pStyle w:val="paragraph"/>
        <w:numPr>
          <w:ilvl w:val="0"/>
          <w:numId w:val="21"/>
        </w:numPr>
        <w:spacing w:before="0" w:beforeAutospacing="0" w:after="0" w:afterAutospacing="0"/>
        <w:jc w:val="both"/>
        <w:textAlignment w:val="baseline"/>
        <w:rPr>
          <w:sz w:val="28"/>
          <w:szCs w:val="28"/>
        </w:rPr>
      </w:pPr>
      <w:r w:rsidRPr="00C07DB1">
        <w:rPr>
          <w:sz w:val="28"/>
          <w:szCs w:val="28"/>
        </w:rPr>
        <w:t xml:space="preserve">эмблемы, </w:t>
      </w:r>
    </w:p>
    <w:p w14:paraId="1839EECB" w14:textId="77777777" w:rsidR="00F0277C" w:rsidRDefault="00F0277C" w:rsidP="00F0277C">
      <w:pPr>
        <w:pStyle w:val="paragraph"/>
        <w:numPr>
          <w:ilvl w:val="0"/>
          <w:numId w:val="21"/>
        </w:numPr>
        <w:spacing w:before="0" w:beforeAutospacing="0" w:after="0" w:afterAutospacing="0"/>
        <w:jc w:val="both"/>
        <w:textAlignment w:val="baseline"/>
        <w:rPr>
          <w:sz w:val="28"/>
          <w:szCs w:val="28"/>
        </w:rPr>
      </w:pPr>
      <w:r w:rsidRPr="00C07DB1">
        <w:rPr>
          <w:sz w:val="28"/>
          <w:szCs w:val="28"/>
        </w:rPr>
        <w:t xml:space="preserve">шрифты, </w:t>
      </w:r>
    </w:p>
    <w:p w14:paraId="018AA316" w14:textId="77777777" w:rsidR="00F0277C" w:rsidRPr="00C07DB1" w:rsidRDefault="00F0277C" w:rsidP="00F0277C">
      <w:pPr>
        <w:pStyle w:val="paragraph"/>
        <w:numPr>
          <w:ilvl w:val="0"/>
          <w:numId w:val="21"/>
        </w:numPr>
        <w:spacing w:before="0" w:beforeAutospacing="0" w:after="0" w:afterAutospacing="0"/>
        <w:jc w:val="both"/>
        <w:textAlignment w:val="baseline"/>
        <w:rPr>
          <w:b/>
          <w:bCs/>
          <w:sz w:val="28"/>
          <w:szCs w:val="28"/>
        </w:rPr>
      </w:pPr>
      <w:r w:rsidRPr="00C07DB1">
        <w:rPr>
          <w:b/>
          <w:bCs/>
          <w:sz w:val="28"/>
          <w:szCs w:val="28"/>
        </w:rPr>
        <w:t xml:space="preserve">составные изделия, </w:t>
      </w:r>
    </w:p>
    <w:p w14:paraId="3E9F4574" w14:textId="77777777" w:rsidR="00F0277C" w:rsidRDefault="00F0277C" w:rsidP="00F0277C">
      <w:pPr>
        <w:pStyle w:val="paragraph"/>
        <w:numPr>
          <w:ilvl w:val="0"/>
          <w:numId w:val="21"/>
        </w:numPr>
        <w:spacing w:before="0" w:beforeAutospacing="0" w:after="0" w:afterAutospacing="0"/>
        <w:jc w:val="both"/>
        <w:textAlignment w:val="baseline"/>
        <w:rPr>
          <w:sz w:val="28"/>
          <w:szCs w:val="28"/>
        </w:rPr>
      </w:pPr>
      <w:r w:rsidRPr="0025335B">
        <w:rPr>
          <w:b/>
          <w:bCs/>
          <w:sz w:val="28"/>
          <w:szCs w:val="28"/>
        </w:rPr>
        <w:t>самостоятельные части изделий</w:t>
      </w:r>
      <w:r w:rsidRPr="00C07DB1">
        <w:rPr>
          <w:sz w:val="28"/>
          <w:szCs w:val="28"/>
        </w:rPr>
        <w:t>, в том числе к</w:t>
      </w:r>
      <w:r w:rsidRPr="00C07DB1">
        <w:rPr>
          <w:b/>
          <w:bCs/>
          <w:sz w:val="28"/>
          <w:szCs w:val="28"/>
        </w:rPr>
        <w:t>омпоненты для сборки в с</w:t>
      </w:r>
      <w:r w:rsidRPr="00C07DB1">
        <w:rPr>
          <w:sz w:val="28"/>
          <w:szCs w:val="28"/>
        </w:rPr>
        <w:t xml:space="preserve">оставные изделия, </w:t>
      </w:r>
    </w:p>
    <w:p w14:paraId="7F385166" w14:textId="77777777" w:rsidR="00F0277C" w:rsidRPr="00C07DB1" w:rsidRDefault="00F0277C" w:rsidP="00F0277C">
      <w:pPr>
        <w:pStyle w:val="paragraph"/>
        <w:numPr>
          <w:ilvl w:val="0"/>
          <w:numId w:val="21"/>
        </w:numPr>
        <w:spacing w:before="0" w:beforeAutospacing="0" w:after="0" w:afterAutospacing="0"/>
        <w:jc w:val="both"/>
        <w:textAlignment w:val="baseline"/>
        <w:rPr>
          <w:b/>
          <w:bCs/>
          <w:sz w:val="28"/>
          <w:szCs w:val="28"/>
        </w:rPr>
      </w:pPr>
      <w:r w:rsidRPr="00C07DB1">
        <w:rPr>
          <w:b/>
          <w:bCs/>
          <w:sz w:val="28"/>
          <w:szCs w:val="28"/>
        </w:rPr>
        <w:t>наборы (комплекты) совместно используемых изделий,</w:t>
      </w:r>
    </w:p>
    <w:p w14:paraId="2E97AEB1" w14:textId="2FFD597B" w:rsidR="00F0277C" w:rsidRPr="00F0277C" w:rsidRDefault="00F0277C" w:rsidP="00F0277C">
      <w:pPr>
        <w:pStyle w:val="paragraph"/>
        <w:numPr>
          <w:ilvl w:val="0"/>
          <w:numId w:val="21"/>
        </w:numPr>
        <w:spacing w:before="0" w:beforeAutospacing="0" w:after="0" w:afterAutospacing="0"/>
        <w:jc w:val="both"/>
        <w:textAlignment w:val="baseline"/>
        <w:rPr>
          <w:b/>
          <w:bCs/>
          <w:sz w:val="28"/>
          <w:szCs w:val="28"/>
        </w:rPr>
      </w:pPr>
      <w:r w:rsidRPr="00F0277C">
        <w:rPr>
          <w:b/>
          <w:bCs/>
          <w:sz w:val="28"/>
          <w:szCs w:val="28"/>
        </w:rPr>
        <w:t>интерьер</w:t>
      </w:r>
    </w:p>
    <w:p w14:paraId="492C30A5" w14:textId="7708AEB9" w:rsidR="00772BFD" w:rsidRDefault="00772BFD" w:rsidP="00772BFD">
      <w:pPr>
        <w:pStyle w:val="paragraph"/>
        <w:spacing w:before="0" w:beforeAutospacing="0" w:after="0" w:afterAutospacing="0"/>
        <w:ind w:firstLine="1410"/>
        <w:jc w:val="both"/>
        <w:textAlignment w:val="baseline"/>
        <w:rPr>
          <w:rFonts w:ascii="Segoe UI" w:hAnsi="Segoe UI" w:cs="Segoe UI"/>
          <w:sz w:val="18"/>
          <w:szCs w:val="18"/>
        </w:rPr>
      </w:pPr>
      <w:r>
        <w:rPr>
          <w:rStyle w:val="eop"/>
          <w:sz w:val="28"/>
          <w:szCs w:val="28"/>
        </w:rPr>
        <w:t> </w:t>
      </w:r>
    </w:p>
    <w:p w14:paraId="3F53153D" w14:textId="77777777" w:rsidR="00772BFD" w:rsidRDefault="00772BFD" w:rsidP="00772BFD">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Слово «промышленный» не является случайным, поскольку патент может быть выдан только на изделия, которые могут </w:t>
      </w:r>
      <w:r>
        <w:rPr>
          <w:rStyle w:val="normaltextrun"/>
          <w:sz w:val="28"/>
          <w:szCs w:val="28"/>
          <w:u w:val="single"/>
        </w:rPr>
        <w:t xml:space="preserve">воспроизводиться </w:t>
      </w:r>
      <w:r>
        <w:rPr>
          <w:rStyle w:val="normaltextrun"/>
          <w:sz w:val="28"/>
          <w:szCs w:val="28"/>
          <w:u w:val="single"/>
        </w:rPr>
        <w:lastRenderedPageBreak/>
        <w:t>промышленным или кустарно-ремесленным путём</w:t>
      </w:r>
      <w:r>
        <w:rPr>
          <w:rStyle w:val="normaltextrun"/>
          <w:sz w:val="28"/>
          <w:szCs w:val="28"/>
        </w:rPr>
        <w:t>. Если это </w:t>
      </w:r>
      <w:r>
        <w:rPr>
          <w:rStyle w:val="normaltextrun"/>
          <w:sz w:val="28"/>
          <w:szCs w:val="28"/>
          <w:u w:val="single"/>
        </w:rPr>
        <w:t>условие не удовлетворяется</w:t>
      </w:r>
      <w:r>
        <w:rPr>
          <w:rStyle w:val="normaltextrun"/>
          <w:sz w:val="28"/>
          <w:szCs w:val="28"/>
        </w:rPr>
        <w:t>, то объект относится, скорее всего, к произведениям искусства и охраняется авторским правом, например, произведения скульптуры или ручная роспись на утилитарных предметах.</w:t>
      </w:r>
      <w:r>
        <w:rPr>
          <w:rStyle w:val="eop"/>
          <w:sz w:val="28"/>
          <w:szCs w:val="28"/>
        </w:rPr>
        <w:t> </w:t>
      </w:r>
    </w:p>
    <w:p w14:paraId="7162A331" w14:textId="77777777" w:rsidR="00772BFD" w:rsidRDefault="00772BFD" w:rsidP="00772BFD">
      <w:pPr>
        <w:pStyle w:val="paragraph"/>
        <w:spacing w:before="0" w:beforeAutospacing="0" w:after="0" w:afterAutospacing="0"/>
        <w:ind w:firstLine="1410"/>
        <w:jc w:val="both"/>
        <w:textAlignment w:val="baseline"/>
        <w:rPr>
          <w:rFonts w:ascii="Segoe UI" w:hAnsi="Segoe UI" w:cs="Segoe UI"/>
          <w:sz w:val="18"/>
          <w:szCs w:val="18"/>
        </w:rPr>
      </w:pPr>
      <w:r>
        <w:rPr>
          <w:rStyle w:val="eop"/>
          <w:sz w:val="28"/>
          <w:szCs w:val="28"/>
        </w:rPr>
        <w:t> </w:t>
      </w:r>
    </w:p>
    <w:p w14:paraId="701B8D6D" w14:textId="77777777" w:rsidR="00772BFD" w:rsidRPr="0044417D" w:rsidRDefault="00772BFD" w:rsidP="00772BFD">
      <w:pPr>
        <w:pStyle w:val="paragraph"/>
        <w:spacing w:before="0" w:beforeAutospacing="0" w:after="0" w:afterAutospacing="0"/>
        <w:ind w:firstLine="705"/>
        <w:jc w:val="both"/>
        <w:textAlignment w:val="baseline"/>
        <w:rPr>
          <w:rFonts w:ascii="Segoe UI" w:hAnsi="Segoe UI" w:cs="Segoe UI"/>
          <w:b/>
          <w:bCs/>
          <w:sz w:val="18"/>
          <w:szCs w:val="18"/>
        </w:rPr>
      </w:pPr>
      <w:r w:rsidRPr="0044417D">
        <w:rPr>
          <w:rStyle w:val="normaltextrun"/>
          <w:b/>
          <w:bCs/>
          <w:sz w:val="28"/>
          <w:szCs w:val="28"/>
        </w:rPr>
        <w:t>2. Двойственность природы промышленных образцов. Виды промышленных образцов</w:t>
      </w:r>
      <w:r w:rsidRPr="0044417D">
        <w:rPr>
          <w:rStyle w:val="eop"/>
          <w:b/>
          <w:bCs/>
          <w:sz w:val="28"/>
          <w:szCs w:val="28"/>
        </w:rPr>
        <w:t> </w:t>
      </w:r>
    </w:p>
    <w:p w14:paraId="6C0D8DE6" w14:textId="77777777" w:rsidR="00772BFD" w:rsidRDefault="00772BFD" w:rsidP="00772BFD">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 xml:space="preserve">Отметим двойственность природы промышленных образцов и </w:t>
      </w:r>
      <w:proofErr w:type="gramStart"/>
      <w:r>
        <w:rPr>
          <w:rStyle w:val="normaltextrun"/>
          <w:sz w:val="28"/>
          <w:szCs w:val="28"/>
        </w:rPr>
        <w:t>обширность</w:t>
      </w:r>
      <w:proofErr w:type="gramEnd"/>
      <w:r>
        <w:rPr>
          <w:rStyle w:val="normaltextrun"/>
          <w:sz w:val="28"/>
          <w:szCs w:val="28"/>
        </w:rPr>
        <w:t xml:space="preserve"> и разнообразие создаваемых предметов.</w:t>
      </w:r>
      <w:r>
        <w:rPr>
          <w:rStyle w:val="eop"/>
          <w:sz w:val="28"/>
          <w:szCs w:val="28"/>
        </w:rPr>
        <w:t> </w:t>
      </w:r>
    </w:p>
    <w:p w14:paraId="5F09A1C5" w14:textId="77777777" w:rsidR="00772BFD" w:rsidRDefault="00772BFD" w:rsidP="00772BFD">
      <w:pPr>
        <w:pStyle w:val="paragraph"/>
        <w:spacing w:before="0" w:beforeAutospacing="0" w:after="0" w:afterAutospacing="0"/>
        <w:ind w:firstLine="1410"/>
        <w:jc w:val="both"/>
        <w:textAlignment w:val="baseline"/>
        <w:rPr>
          <w:rFonts w:ascii="Segoe UI" w:hAnsi="Segoe UI" w:cs="Segoe UI"/>
          <w:sz w:val="18"/>
          <w:szCs w:val="18"/>
        </w:rPr>
      </w:pPr>
      <w:r>
        <w:rPr>
          <w:rStyle w:val="normaltextrun"/>
          <w:sz w:val="28"/>
          <w:szCs w:val="28"/>
        </w:rPr>
        <w:t>С одной стороны – это традиционное понимание промышленного образца, как результата художественного конструирования. </w:t>
      </w:r>
      <w:proofErr w:type="gramStart"/>
      <w:r>
        <w:rPr>
          <w:rStyle w:val="normaltextrun"/>
          <w:sz w:val="28"/>
          <w:szCs w:val="28"/>
        </w:rPr>
        <w:t>Другими словами</w:t>
      </w:r>
      <w:proofErr w:type="gramEnd"/>
      <w:r>
        <w:rPr>
          <w:rStyle w:val="normaltextrun"/>
          <w:sz w:val="28"/>
          <w:szCs w:val="28"/>
        </w:rPr>
        <w:t xml:space="preserve"> предложенное решение должно обеспечивать изделию и возможность выполнения своих утилитарных функций и обеспечивать его эстетическую привлекательность. Это относится к предметам потребления, связанным с обновлением формы (автомобили, мебель, конторское оборудование, бытовая </w:t>
      </w:r>
      <w:proofErr w:type="spellStart"/>
      <w:r>
        <w:rPr>
          <w:rStyle w:val="spellingerror"/>
          <w:sz w:val="28"/>
          <w:szCs w:val="28"/>
        </w:rPr>
        <w:t>электро</w:t>
      </w:r>
      <w:proofErr w:type="spellEnd"/>
      <w:r>
        <w:rPr>
          <w:rStyle w:val="normaltextrun"/>
          <w:sz w:val="28"/>
          <w:szCs w:val="28"/>
        </w:rPr>
        <w:t> - и радиотехника и т. д.) – они </w:t>
      </w:r>
      <w:proofErr w:type="gramStart"/>
      <w:r>
        <w:rPr>
          <w:rStyle w:val="normaltextrun"/>
          <w:sz w:val="28"/>
          <w:szCs w:val="28"/>
        </w:rPr>
        <w:t>формируют  предметно</w:t>
      </w:r>
      <w:proofErr w:type="gramEnd"/>
      <w:r>
        <w:rPr>
          <w:rStyle w:val="normaltextrun"/>
          <w:sz w:val="28"/>
          <w:szCs w:val="28"/>
        </w:rPr>
        <w:t>-пространственную среду жизнедеятельности человека в сфере быта, производства и отдыха. Эстетическая сторона в таких промышленных образцах тесно связана с </w:t>
      </w:r>
      <w:r>
        <w:rPr>
          <w:rStyle w:val="normaltextrun"/>
          <w:sz w:val="28"/>
          <w:szCs w:val="28"/>
          <w:u w:val="single"/>
        </w:rPr>
        <w:t>функциональной</w:t>
      </w:r>
      <w:r>
        <w:rPr>
          <w:rStyle w:val="normaltextrun"/>
          <w:sz w:val="28"/>
          <w:szCs w:val="28"/>
        </w:rPr>
        <w:t>, («встроена» в структуру объекта). Например, внешний вид (дизайн) автомобиля обеспечивает и эстетическое восприятие, и в определенной степени влияет на аэродинамические характеристики машины.</w:t>
      </w:r>
      <w:r>
        <w:rPr>
          <w:rStyle w:val="eop"/>
          <w:sz w:val="28"/>
          <w:szCs w:val="28"/>
        </w:rPr>
        <w:t> </w:t>
      </w:r>
    </w:p>
    <w:p w14:paraId="0F8FEE17" w14:textId="77777777" w:rsidR="00772BFD" w:rsidRDefault="00772BFD" w:rsidP="00772BFD">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u w:val="single"/>
        </w:rPr>
        <w:t>Другое дело</w:t>
      </w:r>
      <w:r>
        <w:rPr>
          <w:rStyle w:val="normaltextrun"/>
          <w:sz w:val="28"/>
          <w:szCs w:val="28"/>
        </w:rPr>
        <w:t> – промышленные образцы с ослабленной функцией, например: ювелирные изделия, стекло, керамика, ткани, ковры, изделия прикладного искусства, графический дизайн.</w:t>
      </w:r>
      <w:r>
        <w:rPr>
          <w:rStyle w:val="normaltextrun"/>
          <w:b/>
          <w:bCs/>
          <w:sz w:val="28"/>
          <w:szCs w:val="28"/>
        </w:rPr>
        <w:t> </w:t>
      </w:r>
      <w:r>
        <w:rPr>
          <w:rStyle w:val="normaltextrun"/>
          <w:sz w:val="28"/>
          <w:szCs w:val="28"/>
        </w:rPr>
        <w:t>Очевидно, что эти «эстетические» промышленные образцы существенно отличаются по способу их воплощения, так и по способу использования от «классических» художественно-конструкторских решений.</w:t>
      </w:r>
      <w:r>
        <w:rPr>
          <w:rStyle w:val="eop"/>
          <w:sz w:val="28"/>
          <w:szCs w:val="28"/>
        </w:rPr>
        <w:t> </w:t>
      </w:r>
    </w:p>
    <w:p w14:paraId="1FADB4EF" w14:textId="77777777" w:rsidR="00772BFD" w:rsidRDefault="00772BFD" w:rsidP="00772BFD">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В связи с тем, что промышленные образцы находятся на стыке искусства и промышленности, они попадают под воздействие двух различных правовых режимов:</w:t>
      </w:r>
      <w:r>
        <w:rPr>
          <w:rStyle w:val="eop"/>
          <w:sz w:val="28"/>
          <w:szCs w:val="28"/>
        </w:rPr>
        <w:t> </w:t>
      </w:r>
    </w:p>
    <w:p w14:paraId="660300B9" w14:textId="77777777" w:rsidR="00772BFD" w:rsidRDefault="00772BFD" w:rsidP="00772BFD">
      <w:pPr>
        <w:pStyle w:val="paragraph"/>
        <w:numPr>
          <w:ilvl w:val="0"/>
          <w:numId w:val="4"/>
        </w:numPr>
        <w:spacing w:before="0" w:beforeAutospacing="0" w:after="0" w:afterAutospacing="0"/>
        <w:ind w:left="0" w:firstLine="705"/>
        <w:jc w:val="both"/>
        <w:textAlignment w:val="baseline"/>
        <w:rPr>
          <w:sz w:val="28"/>
          <w:szCs w:val="28"/>
        </w:rPr>
      </w:pPr>
      <w:r>
        <w:rPr>
          <w:rStyle w:val="normaltextrun"/>
          <w:sz w:val="28"/>
          <w:szCs w:val="28"/>
        </w:rPr>
        <w:t>С одной стороны их охрана возможна по нормам авторского права, которая применяется к художественным произведениям.</w:t>
      </w:r>
      <w:r>
        <w:rPr>
          <w:rStyle w:val="eop"/>
          <w:sz w:val="28"/>
          <w:szCs w:val="28"/>
        </w:rPr>
        <w:t> </w:t>
      </w:r>
    </w:p>
    <w:p w14:paraId="1C3FB97D" w14:textId="77777777" w:rsidR="00772BFD" w:rsidRDefault="00772BFD" w:rsidP="00772BFD">
      <w:pPr>
        <w:pStyle w:val="paragraph"/>
        <w:numPr>
          <w:ilvl w:val="0"/>
          <w:numId w:val="5"/>
        </w:numPr>
        <w:spacing w:before="0" w:beforeAutospacing="0" w:after="0" w:afterAutospacing="0"/>
        <w:ind w:left="0" w:firstLine="705"/>
        <w:jc w:val="both"/>
        <w:textAlignment w:val="baseline"/>
        <w:rPr>
          <w:sz w:val="28"/>
          <w:szCs w:val="28"/>
        </w:rPr>
      </w:pPr>
      <w:r>
        <w:rPr>
          <w:rStyle w:val="normaltextrun"/>
          <w:sz w:val="28"/>
          <w:szCs w:val="28"/>
        </w:rPr>
        <w:t>С другой стороны – (в связи с ориентацией образцов на реализацию промышленным способом в механизированном производстве) они нуждаются в более надёжной правовой охране, приспособленной к торговле и основанной на принципах промышленной собственности.</w:t>
      </w:r>
      <w:r>
        <w:rPr>
          <w:rStyle w:val="eop"/>
          <w:sz w:val="28"/>
          <w:szCs w:val="28"/>
        </w:rPr>
        <w:t> </w:t>
      </w:r>
    </w:p>
    <w:p w14:paraId="53BBA2B0" w14:textId="77777777" w:rsidR="00772BFD" w:rsidRDefault="00772BFD" w:rsidP="00772BFD">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Это противоречие не является принципиальным и выйти из него можно, сделав выбор в форме охраны промышленных образцов:</w:t>
      </w:r>
      <w:r>
        <w:rPr>
          <w:rStyle w:val="eop"/>
          <w:sz w:val="28"/>
          <w:szCs w:val="28"/>
        </w:rPr>
        <w:t> </w:t>
      </w:r>
    </w:p>
    <w:p w14:paraId="605D0F34" w14:textId="77777777" w:rsidR="00772BFD" w:rsidRDefault="00772BFD" w:rsidP="00772BFD">
      <w:pPr>
        <w:pStyle w:val="paragraph"/>
        <w:numPr>
          <w:ilvl w:val="0"/>
          <w:numId w:val="6"/>
        </w:numPr>
        <w:spacing w:before="0" w:beforeAutospacing="0" w:after="0" w:afterAutospacing="0"/>
        <w:ind w:left="0" w:firstLine="705"/>
        <w:jc w:val="both"/>
        <w:textAlignment w:val="baseline"/>
        <w:rPr>
          <w:sz w:val="28"/>
          <w:szCs w:val="28"/>
        </w:rPr>
      </w:pPr>
      <w:r>
        <w:rPr>
          <w:rStyle w:val="normaltextrun"/>
          <w:sz w:val="28"/>
          <w:szCs w:val="28"/>
        </w:rPr>
        <w:t>авторское право, (нормы авторского права),</w:t>
      </w:r>
      <w:r>
        <w:rPr>
          <w:rStyle w:val="eop"/>
          <w:sz w:val="28"/>
          <w:szCs w:val="28"/>
        </w:rPr>
        <w:t> </w:t>
      </w:r>
    </w:p>
    <w:p w14:paraId="6D1D32DA" w14:textId="77777777" w:rsidR="00772BFD" w:rsidRDefault="00772BFD" w:rsidP="00772BFD">
      <w:pPr>
        <w:pStyle w:val="paragraph"/>
        <w:numPr>
          <w:ilvl w:val="0"/>
          <w:numId w:val="7"/>
        </w:numPr>
        <w:spacing w:before="0" w:beforeAutospacing="0" w:after="0" w:afterAutospacing="0"/>
        <w:ind w:left="0" w:firstLine="705"/>
        <w:jc w:val="both"/>
        <w:textAlignment w:val="baseline"/>
        <w:rPr>
          <w:sz w:val="28"/>
          <w:szCs w:val="28"/>
        </w:rPr>
      </w:pPr>
      <w:r>
        <w:rPr>
          <w:rStyle w:val="normaltextrun"/>
          <w:sz w:val="28"/>
          <w:szCs w:val="28"/>
        </w:rPr>
        <w:t>или патентное право (патентная система, промышленная собственность),</w:t>
      </w:r>
      <w:r>
        <w:rPr>
          <w:rStyle w:val="eop"/>
          <w:sz w:val="28"/>
          <w:szCs w:val="28"/>
        </w:rPr>
        <w:t> </w:t>
      </w:r>
    </w:p>
    <w:p w14:paraId="1434C3CB" w14:textId="77777777" w:rsidR="00772BFD" w:rsidRDefault="00772BFD" w:rsidP="00772BFD">
      <w:pPr>
        <w:pStyle w:val="paragraph"/>
        <w:numPr>
          <w:ilvl w:val="0"/>
          <w:numId w:val="7"/>
        </w:numPr>
        <w:spacing w:before="0" w:beforeAutospacing="0" w:after="0" w:afterAutospacing="0"/>
        <w:ind w:left="0" w:firstLine="705"/>
        <w:jc w:val="both"/>
        <w:textAlignment w:val="baseline"/>
        <w:rPr>
          <w:sz w:val="28"/>
          <w:szCs w:val="28"/>
        </w:rPr>
      </w:pPr>
      <w:r>
        <w:rPr>
          <w:rStyle w:val="normaltextrun"/>
          <w:sz w:val="28"/>
          <w:szCs w:val="28"/>
        </w:rPr>
        <w:t>возможны специальные законы о промышленных образцах.</w:t>
      </w:r>
      <w:r>
        <w:rPr>
          <w:rStyle w:val="eop"/>
          <w:sz w:val="28"/>
          <w:szCs w:val="28"/>
        </w:rPr>
        <w:t> </w:t>
      </w:r>
    </w:p>
    <w:p w14:paraId="4747FA1E" w14:textId="77777777" w:rsidR="00772BFD" w:rsidRDefault="00772BFD" w:rsidP="00772BFD">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lastRenderedPageBreak/>
        <w:t>В двойственности природы промышленных образцов соотношение составляющих техничности (функциональности) и эстетичности не регламентируется. Двойственность природы промышленных образцов стала причиной формирования в мире двух подходов к их охране:</w:t>
      </w:r>
      <w:r>
        <w:rPr>
          <w:rStyle w:val="eop"/>
          <w:sz w:val="28"/>
          <w:szCs w:val="28"/>
        </w:rPr>
        <w:t> </w:t>
      </w:r>
    </w:p>
    <w:p w14:paraId="2F5333A8" w14:textId="77777777" w:rsidR="00772BFD" w:rsidRDefault="00772BFD" w:rsidP="00772BFD">
      <w:pPr>
        <w:pStyle w:val="paragraph"/>
        <w:numPr>
          <w:ilvl w:val="0"/>
          <w:numId w:val="8"/>
        </w:numPr>
        <w:spacing w:before="0" w:beforeAutospacing="0" w:after="0" w:afterAutospacing="0"/>
        <w:ind w:left="1065" w:firstLine="0"/>
        <w:jc w:val="both"/>
        <w:textAlignment w:val="baseline"/>
        <w:rPr>
          <w:sz w:val="28"/>
          <w:szCs w:val="28"/>
        </w:rPr>
      </w:pPr>
      <w:r>
        <w:rPr>
          <w:rStyle w:val="normaltextrun"/>
          <w:sz w:val="28"/>
          <w:szCs w:val="28"/>
        </w:rPr>
        <w:t>Страны, например, Великобритания, Россия, США, Япония пошли по пути развития правовой охраны промышленных образцов в русле патентного права по аналогии с охраной изобретений.</w:t>
      </w:r>
      <w:r>
        <w:rPr>
          <w:rStyle w:val="eop"/>
          <w:sz w:val="28"/>
          <w:szCs w:val="28"/>
        </w:rPr>
        <w:t> </w:t>
      </w:r>
    </w:p>
    <w:p w14:paraId="25F176F2" w14:textId="77777777" w:rsidR="00772BFD" w:rsidRDefault="00772BFD" w:rsidP="00772BFD">
      <w:pPr>
        <w:pStyle w:val="paragraph"/>
        <w:numPr>
          <w:ilvl w:val="0"/>
          <w:numId w:val="9"/>
        </w:numPr>
        <w:spacing w:before="0" w:beforeAutospacing="0" w:after="0" w:afterAutospacing="0"/>
        <w:ind w:left="1065" w:firstLine="0"/>
        <w:jc w:val="both"/>
        <w:textAlignment w:val="baseline"/>
        <w:rPr>
          <w:sz w:val="28"/>
          <w:szCs w:val="28"/>
        </w:rPr>
      </w:pPr>
      <w:r>
        <w:rPr>
          <w:rStyle w:val="normaltextrun"/>
          <w:sz w:val="28"/>
          <w:szCs w:val="28"/>
        </w:rPr>
        <w:t>Страны, например Германия, Франция создали законы, тяготеющие к авторскому праву. </w:t>
      </w:r>
      <w:r>
        <w:rPr>
          <w:rStyle w:val="eop"/>
          <w:sz w:val="28"/>
          <w:szCs w:val="28"/>
        </w:rPr>
        <w:t> </w:t>
      </w:r>
    </w:p>
    <w:p w14:paraId="3B6CDD42" w14:textId="77777777" w:rsidR="00772BFD" w:rsidRDefault="00772BFD" w:rsidP="00772BFD">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[Справка: согласно Парижской конвенции по охране промышленной собственности промышленный образец был отнесен согласно международному праву к объектам промышленной собственности.]</w:t>
      </w:r>
      <w:r>
        <w:rPr>
          <w:rStyle w:val="eop"/>
          <w:sz w:val="28"/>
          <w:szCs w:val="28"/>
        </w:rPr>
        <w:t> </w:t>
      </w:r>
    </w:p>
    <w:p w14:paraId="5A71016B" w14:textId="77777777" w:rsidR="00772BFD" w:rsidRDefault="00772BFD" w:rsidP="00772BFD">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Виды промышленных образцов. Промышленные образцы могут быть:</w:t>
      </w:r>
      <w:r>
        <w:rPr>
          <w:rStyle w:val="eop"/>
          <w:sz w:val="28"/>
          <w:szCs w:val="28"/>
        </w:rPr>
        <w:t> </w:t>
      </w:r>
    </w:p>
    <w:p w14:paraId="3C505AE9" w14:textId="77777777" w:rsidR="00772BFD" w:rsidRDefault="00772BFD" w:rsidP="00772BFD">
      <w:pPr>
        <w:pStyle w:val="paragraph"/>
        <w:numPr>
          <w:ilvl w:val="0"/>
          <w:numId w:val="10"/>
        </w:numPr>
        <w:spacing w:before="0" w:beforeAutospacing="0" w:after="0" w:afterAutospacing="0"/>
        <w:ind w:left="1080" w:firstLine="330"/>
        <w:textAlignment w:val="baseline"/>
        <w:rPr>
          <w:sz w:val="28"/>
          <w:szCs w:val="28"/>
        </w:rPr>
      </w:pPr>
      <w:r>
        <w:rPr>
          <w:rStyle w:val="normaltextrun"/>
          <w:sz w:val="28"/>
          <w:szCs w:val="28"/>
        </w:rPr>
        <w:t>Объёмными (представляют собой композицию с трехмерной структурой)– кресло, автомобиль, телефонный аппарат, стиральная машина.</w:t>
      </w:r>
      <w:r>
        <w:rPr>
          <w:rStyle w:val="eop"/>
          <w:sz w:val="28"/>
          <w:szCs w:val="28"/>
        </w:rPr>
        <w:t> </w:t>
      </w:r>
    </w:p>
    <w:p w14:paraId="71BC6BD7" w14:textId="77777777" w:rsidR="00772BFD" w:rsidRDefault="00772BFD" w:rsidP="00772BFD">
      <w:pPr>
        <w:pStyle w:val="paragraph"/>
        <w:numPr>
          <w:ilvl w:val="0"/>
          <w:numId w:val="10"/>
        </w:numPr>
        <w:spacing w:before="0" w:beforeAutospacing="0" w:after="0" w:afterAutospacing="0"/>
        <w:ind w:left="1080" w:firstLine="330"/>
        <w:textAlignment w:val="baseline"/>
        <w:rPr>
          <w:sz w:val="28"/>
          <w:szCs w:val="28"/>
        </w:rPr>
      </w:pPr>
      <w:r>
        <w:rPr>
          <w:rStyle w:val="normaltextrun"/>
          <w:sz w:val="28"/>
          <w:szCs w:val="28"/>
        </w:rPr>
        <w:t>Плоскостными (рисунки), (представляют собой композицию с двумерной структурой) – рисунок на ковре, косынке, галстуке, ткани, упаковочных листах.</w:t>
      </w:r>
      <w:r>
        <w:rPr>
          <w:rStyle w:val="eop"/>
          <w:sz w:val="28"/>
          <w:szCs w:val="28"/>
        </w:rPr>
        <w:t> </w:t>
      </w:r>
    </w:p>
    <w:p w14:paraId="64821715" w14:textId="77777777" w:rsidR="00772BFD" w:rsidRDefault="00772BFD" w:rsidP="00772BFD">
      <w:pPr>
        <w:pStyle w:val="paragraph"/>
        <w:numPr>
          <w:ilvl w:val="0"/>
          <w:numId w:val="10"/>
        </w:numPr>
        <w:spacing w:before="0" w:beforeAutospacing="0" w:after="0" w:afterAutospacing="0"/>
        <w:ind w:left="1080" w:firstLine="330"/>
        <w:textAlignment w:val="baseline"/>
        <w:rPr>
          <w:sz w:val="28"/>
          <w:szCs w:val="28"/>
        </w:rPr>
      </w:pPr>
      <w:r>
        <w:rPr>
          <w:rStyle w:val="normaltextrun"/>
          <w:sz w:val="28"/>
          <w:szCs w:val="28"/>
        </w:rPr>
        <w:t>Комбинированными, например: внешний вид посуды, на которой выполнен рисунок; строительная отделочная плитка и рисунок на ней.</w:t>
      </w:r>
      <w:r>
        <w:rPr>
          <w:rStyle w:val="eop"/>
          <w:sz w:val="28"/>
          <w:szCs w:val="28"/>
        </w:rPr>
        <w:t> </w:t>
      </w:r>
    </w:p>
    <w:p w14:paraId="6DBC63C2" w14:textId="77777777" w:rsidR="00772BFD" w:rsidRDefault="00772BFD" w:rsidP="00772BFD">
      <w:pPr>
        <w:pStyle w:val="paragraph"/>
        <w:spacing w:before="0" w:beforeAutospacing="0" w:after="0" w:afterAutospacing="0"/>
        <w:ind w:firstLine="705"/>
        <w:jc w:val="both"/>
        <w:textAlignment w:val="baseline"/>
        <w:rPr>
          <w:rFonts w:ascii="Segoe UI" w:hAnsi="Segoe UI" w:cs="Segoe UI"/>
          <w:sz w:val="18"/>
          <w:szCs w:val="18"/>
        </w:rPr>
      </w:pPr>
      <w:r>
        <w:rPr>
          <w:rStyle w:val="eop"/>
          <w:sz w:val="28"/>
          <w:szCs w:val="28"/>
        </w:rPr>
        <w:t> </w:t>
      </w:r>
    </w:p>
    <w:p w14:paraId="6F4BEF3A" w14:textId="77777777" w:rsidR="00772BFD" w:rsidRPr="0044417D" w:rsidRDefault="00772BFD" w:rsidP="00772BFD">
      <w:pPr>
        <w:pStyle w:val="paragraph"/>
        <w:numPr>
          <w:ilvl w:val="0"/>
          <w:numId w:val="11"/>
        </w:numPr>
        <w:spacing w:before="0" w:beforeAutospacing="0" w:after="0" w:afterAutospacing="0"/>
        <w:ind w:left="1065" w:firstLine="0"/>
        <w:jc w:val="both"/>
        <w:textAlignment w:val="baseline"/>
        <w:rPr>
          <w:b/>
          <w:bCs/>
          <w:sz w:val="28"/>
          <w:szCs w:val="28"/>
        </w:rPr>
      </w:pPr>
      <w:r w:rsidRPr="0044417D">
        <w:rPr>
          <w:rStyle w:val="normaltextrun"/>
          <w:b/>
          <w:bCs/>
          <w:sz w:val="28"/>
          <w:szCs w:val="28"/>
        </w:rPr>
        <w:t>Критерии </w:t>
      </w:r>
      <w:proofErr w:type="spellStart"/>
      <w:r w:rsidRPr="0044417D">
        <w:rPr>
          <w:rStyle w:val="spellingerror"/>
          <w:b/>
          <w:bCs/>
          <w:sz w:val="28"/>
          <w:szCs w:val="28"/>
        </w:rPr>
        <w:t>охраноспособности</w:t>
      </w:r>
      <w:proofErr w:type="spellEnd"/>
      <w:r w:rsidRPr="0044417D">
        <w:rPr>
          <w:rStyle w:val="normaltextrun"/>
          <w:b/>
          <w:bCs/>
          <w:sz w:val="28"/>
          <w:szCs w:val="28"/>
        </w:rPr>
        <w:t> промышленного образца</w:t>
      </w:r>
      <w:r w:rsidRPr="0044417D">
        <w:rPr>
          <w:rStyle w:val="eop"/>
          <w:b/>
          <w:bCs/>
          <w:sz w:val="28"/>
          <w:szCs w:val="28"/>
        </w:rPr>
        <w:t> </w:t>
      </w:r>
    </w:p>
    <w:p w14:paraId="4F2577AF" w14:textId="77777777" w:rsidR="00772BFD" w:rsidRDefault="00772BFD" w:rsidP="00772BFD">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Промышленному образцу предоставляется правовая охрана, если по своим существенным признакам он является </w:t>
      </w:r>
      <w:r>
        <w:rPr>
          <w:rStyle w:val="normaltextrun"/>
          <w:b/>
          <w:bCs/>
          <w:sz w:val="28"/>
          <w:szCs w:val="28"/>
        </w:rPr>
        <w:t>новым и оригинальным</w:t>
      </w:r>
      <w:r>
        <w:rPr>
          <w:rStyle w:val="normaltextrun"/>
          <w:sz w:val="28"/>
          <w:szCs w:val="28"/>
        </w:rPr>
        <w:t>. К существенным признакам промышленного образца относятся признаки, определяющие эстетические особенности внешнего вида изделия, в частности форма, конфигурация, орнамент, сочетание цветов, линий, контуры изделия, текстура или фактура материала изделия.</w:t>
      </w:r>
      <w:r>
        <w:rPr>
          <w:rStyle w:val="eop"/>
          <w:sz w:val="28"/>
          <w:szCs w:val="28"/>
        </w:rPr>
        <w:t> </w:t>
      </w:r>
    </w:p>
    <w:p w14:paraId="6B6D58E7" w14:textId="77777777" w:rsidR="00772BFD" w:rsidRDefault="00772BFD" w:rsidP="00772BFD">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Если будет установлено, что промышленный образец не может быть отнесен к изделию промышленного или кустарно-ремесленного производства, то проверка его новизны и оригинальности не производится.</w:t>
      </w:r>
      <w:r>
        <w:rPr>
          <w:rStyle w:val="eop"/>
          <w:sz w:val="28"/>
          <w:szCs w:val="28"/>
        </w:rPr>
        <w:t> </w:t>
      </w:r>
    </w:p>
    <w:p w14:paraId="5CF87813" w14:textId="77777777" w:rsidR="00772BFD" w:rsidRDefault="00772BFD" w:rsidP="00772BFD">
      <w:pPr>
        <w:pStyle w:val="paragraph"/>
        <w:spacing w:before="0" w:beforeAutospacing="0" w:after="0" w:afterAutospacing="0"/>
        <w:ind w:firstLine="705"/>
        <w:textAlignment w:val="baseline"/>
        <w:rPr>
          <w:rFonts w:ascii="Segoe UI" w:hAnsi="Segoe UI" w:cs="Segoe UI"/>
          <w:sz w:val="18"/>
          <w:szCs w:val="18"/>
        </w:rPr>
      </w:pPr>
      <w:r>
        <w:rPr>
          <w:rStyle w:val="eop"/>
          <w:sz w:val="28"/>
          <w:szCs w:val="28"/>
        </w:rPr>
        <w:t> </w:t>
      </w:r>
    </w:p>
    <w:p w14:paraId="432348F1" w14:textId="77777777" w:rsidR="00772BFD" w:rsidRDefault="00772BFD" w:rsidP="00772BFD">
      <w:pPr>
        <w:pStyle w:val="paragraph"/>
        <w:spacing w:before="0" w:beforeAutospacing="0" w:after="0" w:afterAutospacing="0"/>
        <w:ind w:firstLine="705"/>
        <w:textAlignment w:val="baseline"/>
        <w:rPr>
          <w:rFonts w:ascii="Segoe UI" w:hAnsi="Segoe UI" w:cs="Segoe UI"/>
          <w:sz w:val="18"/>
          <w:szCs w:val="18"/>
        </w:rPr>
      </w:pPr>
      <w:r>
        <w:rPr>
          <w:rStyle w:val="normaltextrun"/>
          <w:b/>
          <w:bCs/>
          <w:sz w:val="28"/>
          <w:szCs w:val="28"/>
        </w:rPr>
        <w:t>Критерий новизна </w:t>
      </w:r>
      <w:proofErr w:type="gramStart"/>
      <w:r>
        <w:rPr>
          <w:rStyle w:val="normaltextrun"/>
          <w:sz w:val="28"/>
          <w:szCs w:val="28"/>
        </w:rPr>
        <w:t>промышленного  образца</w:t>
      </w:r>
      <w:proofErr w:type="gramEnd"/>
      <w:r>
        <w:rPr>
          <w:rStyle w:val="normaltextrun"/>
        </w:rPr>
        <w:t>. </w:t>
      </w:r>
      <w:r>
        <w:rPr>
          <w:rStyle w:val="eop"/>
        </w:rPr>
        <w:t> </w:t>
      </w:r>
    </w:p>
    <w:p w14:paraId="3BB22FCD" w14:textId="77777777" w:rsidR="00772BFD" w:rsidRDefault="00772BFD" w:rsidP="00772BFD">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 xml:space="preserve">Промышленный образец удовлетворяет критерию новизна, если совокупность его существенных признаков, нашедших отражение на изображениях </w:t>
      </w:r>
      <w:proofErr w:type="gramStart"/>
      <w:r>
        <w:rPr>
          <w:rStyle w:val="normaltextrun"/>
          <w:sz w:val="28"/>
          <w:szCs w:val="28"/>
        </w:rPr>
        <w:t>изделия  не</w:t>
      </w:r>
      <w:proofErr w:type="gramEnd"/>
      <w:r>
        <w:rPr>
          <w:rStyle w:val="normaltextrun"/>
          <w:sz w:val="28"/>
          <w:szCs w:val="28"/>
        </w:rPr>
        <w:t xml:space="preserve"> известна из сведений, ставших общедоступными в мире, до даты приоритета промышленного образца. Раскрытие информации, относящейся к промышленному образцу, не является обстоятельством, препятствующим признанию патентоспособности промышленного образца, при условии, что заявка подана в федеральный орган исполнительной власти по интеллектуальной собственности в течение 12 месяцев со дня раскрытия информации. </w:t>
      </w:r>
      <w:r>
        <w:rPr>
          <w:rStyle w:val="normaltextrun"/>
          <w:color w:val="000000"/>
          <w:sz w:val="28"/>
          <w:szCs w:val="28"/>
          <w:shd w:val="clear" w:color="auto" w:fill="FFFFFF"/>
        </w:rPr>
        <w:t xml:space="preserve">Бремя доказывания того, что обстоятельства, в силу которых </w:t>
      </w:r>
      <w:r>
        <w:rPr>
          <w:rStyle w:val="normaltextrun"/>
          <w:color w:val="000000"/>
          <w:sz w:val="28"/>
          <w:szCs w:val="28"/>
          <w:shd w:val="clear" w:color="auto" w:fill="FFFFFF"/>
        </w:rPr>
        <w:lastRenderedPageBreak/>
        <w:t>раскрытие информации не препятствует признанию патентоспособности промышленного образца, имели место, лежит на заявителе</w:t>
      </w:r>
      <w:r>
        <w:rPr>
          <w:rStyle w:val="normaltextrun"/>
          <w:rFonts w:ascii="Arial" w:hAnsi="Arial" w:cs="Arial"/>
          <w:color w:val="000000"/>
          <w:sz w:val="26"/>
          <w:szCs w:val="26"/>
          <w:shd w:val="clear" w:color="auto" w:fill="FFFFFF"/>
        </w:rPr>
        <w:t>.</w:t>
      </w:r>
      <w:r>
        <w:rPr>
          <w:rStyle w:val="eop"/>
          <w:rFonts w:ascii="Arial" w:hAnsi="Arial" w:cs="Arial"/>
          <w:color w:val="000000"/>
          <w:sz w:val="26"/>
          <w:szCs w:val="26"/>
        </w:rPr>
        <w:t> </w:t>
      </w:r>
    </w:p>
    <w:p w14:paraId="3DE094AE" w14:textId="77777777" w:rsidR="00772BFD" w:rsidRDefault="00772BFD" w:rsidP="00772BFD">
      <w:pPr>
        <w:pStyle w:val="paragraph"/>
        <w:spacing w:before="0" w:beforeAutospacing="0" w:after="0" w:afterAutospacing="0"/>
        <w:ind w:firstLine="705"/>
        <w:jc w:val="both"/>
        <w:textAlignment w:val="baseline"/>
        <w:rPr>
          <w:rFonts w:ascii="Segoe UI" w:hAnsi="Segoe UI" w:cs="Segoe UI"/>
          <w:sz w:val="18"/>
          <w:szCs w:val="18"/>
        </w:rPr>
      </w:pPr>
      <w:r>
        <w:rPr>
          <w:rStyle w:val="normaltextrun"/>
          <w:b/>
          <w:bCs/>
          <w:sz w:val="28"/>
          <w:szCs w:val="28"/>
        </w:rPr>
        <w:t>Критерий оригинальность</w:t>
      </w:r>
      <w:r>
        <w:rPr>
          <w:rStyle w:val="normaltextrun"/>
          <w:sz w:val="28"/>
          <w:szCs w:val="28"/>
        </w:rPr>
        <w:t> промышленного образца. </w:t>
      </w:r>
      <w:r>
        <w:rPr>
          <w:rStyle w:val="eop"/>
          <w:sz w:val="28"/>
          <w:szCs w:val="28"/>
        </w:rPr>
        <w:t> </w:t>
      </w:r>
    </w:p>
    <w:p w14:paraId="6BB49C71" w14:textId="77777777" w:rsidR="00772BFD" w:rsidRDefault="00772BFD" w:rsidP="00772BFD">
      <w:pPr>
        <w:pStyle w:val="paragraph"/>
        <w:spacing w:before="0" w:beforeAutospacing="0" w:after="0" w:afterAutospacing="0"/>
        <w:ind w:firstLine="705"/>
        <w:jc w:val="both"/>
        <w:textAlignment w:val="baseline"/>
        <w:rPr>
          <w:rFonts w:ascii="Segoe UI" w:hAnsi="Segoe UI" w:cs="Segoe UI"/>
          <w:sz w:val="18"/>
          <w:szCs w:val="18"/>
        </w:rPr>
      </w:pPr>
      <w:r>
        <w:rPr>
          <w:rStyle w:val="normaltextrun"/>
          <w:color w:val="000000"/>
          <w:sz w:val="28"/>
          <w:szCs w:val="28"/>
          <w:shd w:val="clear" w:color="auto" w:fill="FFFFFF"/>
        </w:rPr>
        <w:t>Промышленный образец является оригинальным, если его существенные признаки обусловлены творческим характером особенностей изделия, в частности, если из сведений, ставших общедоступными в мире до даты приоритета промышленного образца, неизвестно решение внешнего вида изделия сходного назначения, производящее на информированного потребителя такое же общее впечатление, какое производит промышленный образец, нашедший отражение на изображениях внешнего вида изделия. Существенные признаки внешнего вида изделия оставляют зрительное впечатление. К несущественным признакам относятся такие признаки внешнего вида изделия, исключение которых из композиции промышленного образца не изменяет зрительного впечатления. </w:t>
      </w:r>
      <w:r>
        <w:rPr>
          <w:rStyle w:val="eop"/>
          <w:color w:val="000000"/>
          <w:sz w:val="28"/>
          <w:szCs w:val="28"/>
        </w:rPr>
        <w:t> </w:t>
      </w:r>
    </w:p>
    <w:p w14:paraId="0AE294F6" w14:textId="77777777" w:rsidR="00772BFD" w:rsidRDefault="00772BFD" w:rsidP="00772BFD">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 xml:space="preserve">При установлении новизны и оригинальности промышленного образца </w:t>
      </w:r>
      <w:proofErr w:type="gramStart"/>
      <w:r>
        <w:rPr>
          <w:rStyle w:val="normaltextrun"/>
          <w:sz w:val="28"/>
          <w:szCs w:val="28"/>
        </w:rPr>
        <w:t>учитываются  все</w:t>
      </w:r>
      <w:proofErr w:type="gramEnd"/>
      <w:r>
        <w:rPr>
          <w:rStyle w:val="normaltextrun"/>
          <w:sz w:val="28"/>
          <w:szCs w:val="28"/>
        </w:rPr>
        <w:t xml:space="preserve"> ранее поданные в РФ другими лицами заявки на изобретения, полезные модели, промышленные образцы и заявки на государственную регистрацию товарных знаков, знаков обслуживания, с документами которых  вправе ознакомиться любое лицо. </w:t>
      </w:r>
      <w:r>
        <w:rPr>
          <w:rStyle w:val="eop"/>
          <w:sz w:val="28"/>
          <w:szCs w:val="28"/>
        </w:rPr>
        <w:t> </w:t>
      </w:r>
    </w:p>
    <w:p w14:paraId="3179693A" w14:textId="77777777" w:rsidR="00772BFD" w:rsidRDefault="00772BFD" w:rsidP="00772BFD">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Некоторые примеры невыполнения требования оригинальности: </w:t>
      </w:r>
      <w:r>
        <w:rPr>
          <w:rStyle w:val="eop"/>
          <w:sz w:val="28"/>
          <w:szCs w:val="28"/>
        </w:rPr>
        <w:t> </w:t>
      </w:r>
    </w:p>
    <w:p w14:paraId="19C690F7" w14:textId="77777777" w:rsidR="00772BFD" w:rsidRDefault="00772BFD" w:rsidP="00772BFD">
      <w:pPr>
        <w:pStyle w:val="paragraph"/>
        <w:numPr>
          <w:ilvl w:val="0"/>
          <w:numId w:val="12"/>
        </w:numPr>
        <w:spacing w:before="0" w:beforeAutospacing="0" w:after="0" w:afterAutospacing="0"/>
        <w:ind w:left="360" w:firstLine="0"/>
        <w:jc w:val="both"/>
        <w:textAlignment w:val="baseline"/>
        <w:rPr>
          <w:sz w:val="28"/>
          <w:szCs w:val="28"/>
        </w:rPr>
      </w:pPr>
      <w:r>
        <w:rPr>
          <w:rStyle w:val="normaltextrun"/>
          <w:sz w:val="28"/>
          <w:szCs w:val="28"/>
        </w:rPr>
        <w:t xml:space="preserve">в изделии изменено лишь </w:t>
      </w:r>
      <w:proofErr w:type="gramStart"/>
      <w:r>
        <w:rPr>
          <w:rStyle w:val="normaltextrun"/>
          <w:sz w:val="28"/>
          <w:szCs w:val="28"/>
        </w:rPr>
        <w:t>число  известных</w:t>
      </w:r>
      <w:proofErr w:type="gramEnd"/>
      <w:r>
        <w:rPr>
          <w:rStyle w:val="normaltextrun"/>
          <w:sz w:val="28"/>
          <w:szCs w:val="28"/>
        </w:rPr>
        <w:t xml:space="preserve"> (однотипных) элементов (например, стеллаж с разным количеством полок). Однако если все элементы образца заимствованы, но их комбинация творчески своеобразна, образец может быть признан оригинальным. </w:t>
      </w:r>
      <w:r>
        <w:rPr>
          <w:rStyle w:val="eop"/>
          <w:sz w:val="28"/>
          <w:szCs w:val="28"/>
        </w:rPr>
        <w:t> </w:t>
      </w:r>
    </w:p>
    <w:p w14:paraId="71B424BA" w14:textId="77777777" w:rsidR="00772BFD" w:rsidRDefault="00772BFD" w:rsidP="00772BFD">
      <w:pPr>
        <w:pStyle w:val="paragraph"/>
        <w:spacing w:before="0" w:beforeAutospacing="0" w:after="0" w:afterAutospacing="0"/>
        <w:ind w:left="1425"/>
        <w:jc w:val="both"/>
        <w:textAlignment w:val="baseline"/>
        <w:rPr>
          <w:rFonts w:ascii="Segoe UI" w:hAnsi="Segoe UI" w:cs="Segoe UI"/>
          <w:sz w:val="18"/>
          <w:szCs w:val="18"/>
        </w:rPr>
      </w:pPr>
      <w:r>
        <w:rPr>
          <w:rStyle w:val="eop"/>
          <w:sz w:val="28"/>
          <w:szCs w:val="28"/>
        </w:rPr>
        <w:t> </w:t>
      </w:r>
    </w:p>
    <w:p w14:paraId="26F1DAF9" w14:textId="77777777" w:rsidR="00772BFD" w:rsidRDefault="00772BFD" w:rsidP="00772BFD">
      <w:pPr>
        <w:pStyle w:val="paragraph"/>
        <w:numPr>
          <w:ilvl w:val="0"/>
          <w:numId w:val="13"/>
        </w:numPr>
        <w:spacing w:before="0" w:beforeAutospacing="0" w:after="0" w:afterAutospacing="0"/>
        <w:ind w:left="360" w:firstLine="0"/>
        <w:jc w:val="both"/>
        <w:textAlignment w:val="baseline"/>
        <w:rPr>
          <w:sz w:val="28"/>
          <w:szCs w:val="28"/>
        </w:rPr>
      </w:pPr>
      <w:r>
        <w:rPr>
          <w:rStyle w:val="normaltextrun"/>
          <w:sz w:val="28"/>
          <w:szCs w:val="28"/>
        </w:rPr>
        <w:t>пропорционально изменены размеры известного изделия или элемента (игрушка уменьшенного размера);</w:t>
      </w:r>
      <w:r>
        <w:rPr>
          <w:rStyle w:val="eop"/>
          <w:sz w:val="28"/>
          <w:szCs w:val="28"/>
        </w:rPr>
        <w:t> </w:t>
      </w:r>
    </w:p>
    <w:p w14:paraId="276A4F69" w14:textId="77777777" w:rsidR="00772BFD" w:rsidRDefault="00772BFD" w:rsidP="00772BFD">
      <w:pPr>
        <w:pStyle w:val="paragraph"/>
        <w:numPr>
          <w:ilvl w:val="0"/>
          <w:numId w:val="13"/>
        </w:numPr>
        <w:spacing w:before="0" w:beforeAutospacing="0" w:after="0" w:afterAutospacing="0"/>
        <w:ind w:left="360" w:firstLine="0"/>
        <w:jc w:val="both"/>
        <w:textAlignment w:val="baseline"/>
        <w:rPr>
          <w:sz w:val="28"/>
          <w:szCs w:val="28"/>
        </w:rPr>
      </w:pPr>
      <w:r>
        <w:rPr>
          <w:rStyle w:val="normaltextrun"/>
          <w:sz w:val="28"/>
          <w:szCs w:val="28"/>
        </w:rPr>
        <w:t>изменена только технология и материалы (пластмассовый бочонок, имитирующий деревянный);</w:t>
      </w:r>
      <w:r>
        <w:rPr>
          <w:rStyle w:val="eop"/>
          <w:sz w:val="28"/>
          <w:szCs w:val="28"/>
        </w:rPr>
        <w:t> </w:t>
      </w:r>
    </w:p>
    <w:p w14:paraId="34753787" w14:textId="77777777" w:rsidR="00772BFD" w:rsidRDefault="00772BFD" w:rsidP="00772BFD">
      <w:pPr>
        <w:pStyle w:val="paragraph"/>
        <w:numPr>
          <w:ilvl w:val="0"/>
          <w:numId w:val="14"/>
        </w:numPr>
        <w:spacing w:before="0" w:beforeAutospacing="0" w:after="0" w:afterAutospacing="0"/>
        <w:ind w:left="360" w:firstLine="0"/>
        <w:jc w:val="both"/>
        <w:textAlignment w:val="baseline"/>
        <w:rPr>
          <w:sz w:val="28"/>
          <w:szCs w:val="28"/>
        </w:rPr>
      </w:pPr>
      <w:r>
        <w:rPr>
          <w:rStyle w:val="normaltextrun"/>
          <w:sz w:val="28"/>
          <w:szCs w:val="28"/>
        </w:rPr>
        <w:t>изменен цвет всего изделия (но не колористическое решение);</w:t>
      </w:r>
      <w:r>
        <w:rPr>
          <w:rStyle w:val="eop"/>
          <w:sz w:val="28"/>
          <w:szCs w:val="28"/>
        </w:rPr>
        <w:t> </w:t>
      </w:r>
    </w:p>
    <w:p w14:paraId="0FDFFB5B" w14:textId="77777777" w:rsidR="00772BFD" w:rsidRDefault="00772BFD" w:rsidP="00772BFD">
      <w:pPr>
        <w:pStyle w:val="paragraph"/>
        <w:numPr>
          <w:ilvl w:val="0"/>
          <w:numId w:val="14"/>
        </w:numPr>
        <w:spacing w:before="0" w:beforeAutospacing="0" w:after="0" w:afterAutospacing="0"/>
        <w:ind w:left="360" w:firstLine="0"/>
        <w:jc w:val="both"/>
        <w:textAlignment w:val="baseline"/>
        <w:rPr>
          <w:sz w:val="28"/>
          <w:szCs w:val="28"/>
        </w:rPr>
      </w:pPr>
      <w:r>
        <w:rPr>
          <w:rStyle w:val="normaltextrun"/>
          <w:sz w:val="28"/>
          <w:szCs w:val="28"/>
        </w:rPr>
        <w:t>известная модель реализована в виде рисунка (трехмерный образец переведен в двухмерный). </w:t>
      </w:r>
      <w:r>
        <w:rPr>
          <w:rStyle w:val="eop"/>
          <w:sz w:val="28"/>
          <w:szCs w:val="28"/>
        </w:rPr>
        <w:t> </w:t>
      </w:r>
    </w:p>
    <w:p w14:paraId="1EBA8636" w14:textId="77777777" w:rsidR="00772BFD" w:rsidRDefault="00772BFD" w:rsidP="00772BFD">
      <w:pPr>
        <w:pStyle w:val="paragraph"/>
        <w:spacing w:before="0" w:beforeAutospacing="0" w:after="0" w:afterAutospacing="0"/>
        <w:jc w:val="both"/>
        <w:textAlignment w:val="baseline"/>
        <w:rPr>
          <w:rFonts w:ascii="Segoe UI" w:hAnsi="Segoe UI" w:cs="Segoe UI"/>
          <w:sz w:val="18"/>
          <w:szCs w:val="18"/>
        </w:rPr>
      </w:pPr>
      <w:r>
        <w:rPr>
          <w:rStyle w:val="eop"/>
          <w:sz w:val="28"/>
          <w:szCs w:val="28"/>
        </w:rPr>
        <w:t> </w:t>
      </w:r>
    </w:p>
    <w:p w14:paraId="74BB8946" w14:textId="77777777" w:rsidR="00772BFD" w:rsidRDefault="00772BFD" w:rsidP="00772BFD">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В законе (п.5 ст. 1352 ГК РФ) </w:t>
      </w:r>
      <w:proofErr w:type="gramStart"/>
      <w:r>
        <w:rPr>
          <w:rStyle w:val="normaltextrun"/>
          <w:sz w:val="28"/>
          <w:szCs w:val="28"/>
        </w:rPr>
        <w:t>предусмотрен </w:t>
      </w:r>
      <w:r>
        <w:rPr>
          <w:rStyle w:val="normaltextrun"/>
          <w:color w:val="000000"/>
          <w:sz w:val="28"/>
          <w:szCs w:val="28"/>
          <w:shd w:val="clear" w:color="auto" w:fill="FFFFFF"/>
        </w:rPr>
        <w:t> исчерпывающий</w:t>
      </w:r>
      <w:proofErr w:type="gramEnd"/>
      <w:r>
        <w:rPr>
          <w:rStyle w:val="normaltextrun"/>
          <w:color w:val="000000"/>
          <w:sz w:val="28"/>
          <w:szCs w:val="28"/>
          <w:shd w:val="clear" w:color="auto" w:fill="FFFFFF"/>
        </w:rPr>
        <w:t xml:space="preserve"> перечень объектов, которым не предоставляется правовая охрана в качестве промышленных образцов. Не предоставляется правовая охрана, например:</w:t>
      </w:r>
      <w:r>
        <w:rPr>
          <w:rStyle w:val="eop"/>
          <w:color w:val="000000"/>
          <w:sz w:val="28"/>
          <w:szCs w:val="28"/>
        </w:rPr>
        <w:t> </w:t>
      </w:r>
    </w:p>
    <w:p w14:paraId="598E4374" w14:textId="77777777" w:rsidR="00772BFD" w:rsidRDefault="00772BFD" w:rsidP="00772BFD">
      <w:pPr>
        <w:pStyle w:val="paragraph"/>
        <w:shd w:val="clear" w:color="auto" w:fill="FFFFFF"/>
        <w:spacing w:before="0" w:beforeAutospacing="0" w:after="0" w:afterAutospacing="0"/>
        <w:ind w:firstLine="705"/>
        <w:jc w:val="both"/>
        <w:textAlignment w:val="baseline"/>
        <w:rPr>
          <w:rFonts w:ascii="Segoe UI" w:hAnsi="Segoe UI" w:cs="Segoe UI"/>
          <w:sz w:val="18"/>
          <w:szCs w:val="18"/>
        </w:rPr>
      </w:pPr>
      <w:r>
        <w:rPr>
          <w:rStyle w:val="normaltextrun"/>
          <w:color w:val="000000"/>
          <w:sz w:val="28"/>
          <w:szCs w:val="28"/>
        </w:rPr>
        <w:t>1) решениям, все признаки которых обусловлены исключительно технической функцией изделия;</w:t>
      </w:r>
      <w:r>
        <w:rPr>
          <w:rStyle w:val="eop"/>
          <w:color w:val="000000"/>
          <w:sz w:val="28"/>
          <w:szCs w:val="28"/>
        </w:rPr>
        <w:t> </w:t>
      </w:r>
    </w:p>
    <w:p w14:paraId="41BEB140" w14:textId="77777777" w:rsidR="00772BFD" w:rsidRDefault="00772BFD" w:rsidP="00772BFD">
      <w:pPr>
        <w:pStyle w:val="paragraph"/>
        <w:shd w:val="clear" w:color="auto" w:fill="FFFFFF"/>
        <w:spacing w:before="0" w:beforeAutospacing="0" w:after="0" w:afterAutospacing="0"/>
        <w:ind w:firstLine="705"/>
        <w:jc w:val="both"/>
        <w:textAlignment w:val="baseline"/>
        <w:rPr>
          <w:rFonts w:ascii="Segoe UI" w:hAnsi="Segoe UI" w:cs="Segoe UI"/>
          <w:sz w:val="18"/>
          <w:szCs w:val="18"/>
        </w:rPr>
      </w:pPr>
      <w:r>
        <w:rPr>
          <w:rStyle w:val="normaltextrun"/>
          <w:color w:val="000000"/>
          <w:sz w:val="28"/>
          <w:szCs w:val="28"/>
        </w:rPr>
        <w:t>2) решениям, способным ввести в заблуждение потребителя изделия, в том числе в отношении производителя изделия, или места производства изделия, или товара, для которого изделие служит тарой, упаковкой, этикеткой, в частности решениям, идентичным объектам, указанным в пунктах 4 - 9 статьи 1483 (отказ в регистрации ТЗ) и др.</w:t>
      </w:r>
      <w:r>
        <w:rPr>
          <w:rStyle w:val="eop"/>
          <w:color w:val="000000"/>
          <w:sz w:val="28"/>
          <w:szCs w:val="28"/>
        </w:rPr>
        <w:t> </w:t>
      </w:r>
    </w:p>
    <w:p w14:paraId="4BA2C49B" w14:textId="77777777" w:rsidR="00772BFD" w:rsidRDefault="00772BFD" w:rsidP="00772BFD">
      <w:pPr>
        <w:pStyle w:val="paragraph"/>
        <w:spacing w:before="0" w:beforeAutospacing="0" w:after="0" w:afterAutospacing="0"/>
        <w:ind w:firstLine="705"/>
        <w:jc w:val="both"/>
        <w:textAlignment w:val="baseline"/>
        <w:rPr>
          <w:rFonts w:ascii="Segoe UI" w:hAnsi="Segoe UI" w:cs="Segoe UI"/>
          <w:sz w:val="18"/>
          <w:szCs w:val="18"/>
        </w:rPr>
      </w:pPr>
      <w:r>
        <w:rPr>
          <w:rStyle w:val="eop"/>
          <w:color w:val="000000"/>
          <w:sz w:val="28"/>
          <w:szCs w:val="28"/>
        </w:rPr>
        <w:t> </w:t>
      </w:r>
    </w:p>
    <w:p w14:paraId="3E5D5EC7" w14:textId="77777777" w:rsidR="00772BFD" w:rsidRPr="0044417D" w:rsidRDefault="00772BFD" w:rsidP="00772BFD">
      <w:pPr>
        <w:pStyle w:val="paragraph"/>
        <w:numPr>
          <w:ilvl w:val="0"/>
          <w:numId w:val="15"/>
        </w:numPr>
        <w:spacing w:before="0" w:beforeAutospacing="0" w:after="0" w:afterAutospacing="0"/>
        <w:ind w:left="1065" w:firstLine="0"/>
        <w:jc w:val="both"/>
        <w:textAlignment w:val="baseline"/>
        <w:rPr>
          <w:b/>
          <w:bCs/>
          <w:sz w:val="28"/>
          <w:szCs w:val="28"/>
        </w:rPr>
      </w:pPr>
      <w:r w:rsidRPr="0044417D">
        <w:rPr>
          <w:rStyle w:val="normaltextrun"/>
          <w:b/>
          <w:bCs/>
          <w:color w:val="000000"/>
          <w:sz w:val="28"/>
          <w:szCs w:val="28"/>
          <w:shd w:val="clear" w:color="auto" w:fill="FFFFFF"/>
        </w:rPr>
        <w:lastRenderedPageBreak/>
        <w:t>Заявка на выдачу патента РФ на промышленный образец.</w:t>
      </w:r>
      <w:r w:rsidRPr="0044417D">
        <w:rPr>
          <w:rStyle w:val="eop"/>
          <w:b/>
          <w:bCs/>
          <w:color w:val="000000"/>
          <w:sz w:val="28"/>
          <w:szCs w:val="28"/>
        </w:rPr>
        <w:t> </w:t>
      </w:r>
    </w:p>
    <w:p w14:paraId="1F09C46C" w14:textId="77777777" w:rsidR="00772BFD" w:rsidRDefault="00772BFD" w:rsidP="00772BFD">
      <w:pPr>
        <w:pStyle w:val="paragraph"/>
        <w:shd w:val="clear" w:color="auto" w:fill="FFFFFF"/>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Заявка на выдачу патента РФ на промышленный образец должна относиться к одному промышленному образцу или к группе промышленных образцов, связанных между собой настолько, что они образуют единый творческий замысел. </w:t>
      </w:r>
      <w:r>
        <w:rPr>
          <w:rStyle w:val="normaltextrun"/>
          <w:color w:val="000000"/>
          <w:sz w:val="28"/>
          <w:szCs w:val="28"/>
        </w:rPr>
        <w:t>Заявка на промышленный образец должна содержать:</w:t>
      </w:r>
      <w:r>
        <w:rPr>
          <w:rStyle w:val="eop"/>
          <w:color w:val="000000"/>
          <w:sz w:val="28"/>
          <w:szCs w:val="28"/>
        </w:rPr>
        <w:t> </w:t>
      </w:r>
    </w:p>
    <w:p w14:paraId="54C12BB0" w14:textId="77777777" w:rsidR="00772BFD" w:rsidRDefault="00772BFD" w:rsidP="00772BFD">
      <w:pPr>
        <w:pStyle w:val="paragraph"/>
        <w:shd w:val="clear" w:color="auto" w:fill="FFFFFF"/>
        <w:spacing w:before="0" w:beforeAutospacing="0" w:after="0" w:afterAutospacing="0"/>
        <w:ind w:firstLine="705"/>
        <w:jc w:val="both"/>
        <w:textAlignment w:val="baseline"/>
        <w:rPr>
          <w:rFonts w:ascii="Segoe UI" w:hAnsi="Segoe UI" w:cs="Segoe UI"/>
          <w:sz w:val="18"/>
          <w:szCs w:val="18"/>
        </w:rPr>
      </w:pPr>
      <w:r>
        <w:rPr>
          <w:rStyle w:val="normaltextrun"/>
          <w:color w:val="000000"/>
          <w:sz w:val="28"/>
          <w:szCs w:val="28"/>
        </w:rPr>
        <w:t>1) заявление о выдаче патента с указанием автора промышленного образца и заявителя - лица, обладающего правом на получение патента, а также места жительства или места нахождения каждого из них;</w:t>
      </w:r>
      <w:r>
        <w:rPr>
          <w:rStyle w:val="eop"/>
          <w:color w:val="000000"/>
          <w:sz w:val="28"/>
          <w:szCs w:val="28"/>
        </w:rPr>
        <w:t> </w:t>
      </w:r>
    </w:p>
    <w:p w14:paraId="11B5F195" w14:textId="77777777" w:rsidR="00772BFD" w:rsidRDefault="00772BFD" w:rsidP="00772BFD">
      <w:pPr>
        <w:pStyle w:val="paragraph"/>
        <w:shd w:val="clear" w:color="auto" w:fill="FFFFFF"/>
        <w:spacing w:before="0" w:beforeAutospacing="0" w:after="0" w:afterAutospacing="0"/>
        <w:ind w:firstLine="705"/>
        <w:jc w:val="both"/>
        <w:textAlignment w:val="baseline"/>
        <w:rPr>
          <w:rFonts w:ascii="Segoe UI" w:hAnsi="Segoe UI" w:cs="Segoe UI"/>
          <w:sz w:val="18"/>
          <w:szCs w:val="18"/>
        </w:rPr>
      </w:pPr>
      <w:r>
        <w:rPr>
          <w:rStyle w:val="normaltextrun"/>
          <w:color w:val="000000"/>
          <w:sz w:val="28"/>
          <w:szCs w:val="28"/>
        </w:rPr>
        <w:t>2) комплект изображений изделия, дающих полное представление о существенных признаках промышленного образца, которые определяют эстетические особенности внешнего вида изделия;</w:t>
      </w:r>
      <w:r>
        <w:rPr>
          <w:rStyle w:val="eop"/>
          <w:color w:val="000000"/>
          <w:sz w:val="28"/>
          <w:szCs w:val="28"/>
        </w:rPr>
        <w:t> </w:t>
      </w:r>
    </w:p>
    <w:p w14:paraId="0C019129" w14:textId="77777777" w:rsidR="00772BFD" w:rsidRDefault="00772BFD" w:rsidP="00772BFD">
      <w:pPr>
        <w:pStyle w:val="paragraph"/>
        <w:shd w:val="clear" w:color="auto" w:fill="FFFFFF"/>
        <w:spacing w:before="0" w:beforeAutospacing="0" w:after="0" w:afterAutospacing="0"/>
        <w:ind w:firstLine="705"/>
        <w:jc w:val="both"/>
        <w:textAlignment w:val="baseline"/>
        <w:rPr>
          <w:rFonts w:ascii="Segoe UI" w:hAnsi="Segoe UI" w:cs="Segoe UI"/>
          <w:sz w:val="18"/>
          <w:szCs w:val="18"/>
        </w:rPr>
      </w:pPr>
      <w:r>
        <w:rPr>
          <w:rStyle w:val="normaltextrun"/>
          <w:color w:val="000000"/>
          <w:sz w:val="28"/>
          <w:szCs w:val="28"/>
        </w:rPr>
        <w:t>3) чертеж общего вида изделия, конфекционную карту, если они необходимы для раскрытия сущности промышленного образца (конфекционная карта – для изделий текстильной промышленности – образец текстильных, трикотажных материалов, кожи, фурнитуры);</w:t>
      </w:r>
      <w:r>
        <w:rPr>
          <w:rStyle w:val="eop"/>
          <w:color w:val="000000"/>
          <w:sz w:val="28"/>
          <w:szCs w:val="28"/>
        </w:rPr>
        <w:t> </w:t>
      </w:r>
    </w:p>
    <w:p w14:paraId="332A95EE" w14:textId="77777777" w:rsidR="00772BFD" w:rsidRDefault="00772BFD" w:rsidP="00772BFD">
      <w:pPr>
        <w:pStyle w:val="paragraph"/>
        <w:shd w:val="clear" w:color="auto" w:fill="FFFFFF"/>
        <w:spacing w:before="0" w:beforeAutospacing="0" w:after="0" w:afterAutospacing="0"/>
        <w:ind w:firstLine="705"/>
        <w:jc w:val="both"/>
        <w:textAlignment w:val="baseline"/>
        <w:rPr>
          <w:rFonts w:ascii="Segoe UI" w:hAnsi="Segoe UI" w:cs="Segoe UI"/>
          <w:sz w:val="18"/>
          <w:szCs w:val="18"/>
        </w:rPr>
      </w:pPr>
      <w:r>
        <w:rPr>
          <w:rStyle w:val="normaltextrun"/>
          <w:color w:val="000000"/>
          <w:sz w:val="28"/>
          <w:szCs w:val="28"/>
        </w:rPr>
        <w:t>4) описание промышленного образца. (Напоминаю, что все юридически значимые действия сопровождаются уплатой соответствующих пошлин).</w:t>
      </w:r>
      <w:r>
        <w:rPr>
          <w:rStyle w:val="eop"/>
          <w:color w:val="000000"/>
          <w:sz w:val="28"/>
          <w:szCs w:val="28"/>
        </w:rPr>
        <w:t> </w:t>
      </w:r>
    </w:p>
    <w:p w14:paraId="03C6A29B" w14:textId="77777777" w:rsidR="00772BFD" w:rsidRDefault="00772BFD" w:rsidP="00772BFD">
      <w:pPr>
        <w:pStyle w:val="paragraph"/>
        <w:spacing w:before="0" w:beforeAutospacing="0" w:after="0" w:afterAutospacing="0"/>
        <w:ind w:firstLine="705"/>
        <w:jc w:val="both"/>
        <w:textAlignment w:val="baseline"/>
        <w:rPr>
          <w:rFonts w:ascii="Segoe UI" w:hAnsi="Segoe UI" w:cs="Segoe UI"/>
          <w:sz w:val="18"/>
          <w:szCs w:val="18"/>
        </w:rPr>
      </w:pPr>
      <w:r>
        <w:rPr>
          <w:rStyle w:val="normaltextrun"/>
          <w:color w:val="000000"/>
          <w:sz w:val="28"/>
          <w:szCs w:val="28"/>
          <w:shd w:val="clear" w:color="auto" w:fill="FFFFFF"/>
        </w:rPr>
        <w:t>Датой подачи заявки на промышленный образец считается дата поступления в федеральный орган исполнительной власти по интеллектуальной собственности заявки, содержащей:</w:t>
      </w:r>
      <w:r>
        <w:rPr>
          <w:rStyle w:val="eop"/>
          <w:color w:val="000000"/>
          <w:sz w:val="28"/>
          <w:szCs w:val="28"/>
        </w:rPr>
        <w:t> </w:t>
      </w:r>
    </w:p>
    <w:p w14:paraId="7658D14C" w14:textId="77777777" w:rsidR="00772BFD" w:rsidRDefault="00772BFD" w:rsidP="00772BFD">
      <w:pPr>
        <w:pStyle w:val="paragraph"/>
        <w:numPr>
          <w:ilvl w:val="0"/>
          <w:numId w:val="16"/>
        </w:numPr>
        <w:spacing w:before="0" w:beforeAutospacing="0" w:after="0" w:afterAutospacing="0"/>
        <w:ind w:left="1065" w:firstLine="0"/>
        <w:jc w:val="both"/>
        <w:textAlignment w:val="baseline"/>
        <w:rPr>
          <w:sz w:val="28"/>
          <w:szCs w:val="28"/>
        </w:rPr>
      </w:pPr>
      <w:r>
        <w:rPr>
          <w:rStyle w:val="normaltextrun"/>
          <w:color w:val="000000"/>
          <w:sz w:val="28"/>
          <w:szCs w:val="28"/>
          <w:shd w:val="clear" w:color="auto" w:fill="FFFFFF"/>
        </w:rPr>
        <w:t>заявление о выдаче патента,</w:t>
      </w:r>
      <w:r>
        <w:rPr>
          <w:rStyle w:val="eop"/>
          <w:color w:val="000000"/>
          <w:sz w:val="28"/>
          <w:szCs w:val="28"/>
        </w:rPr>
        <w:t> </w:t>
      </w:r>
    </w:p>
    <w:p w14:paraId="48624B44" w14:textId="77777777" w:rsidR="00772BFD" w:rsidRDefault="00772BFD" w:rsidP="00772BFD">
      <w:pPr>
        <w:pStyle w:val="paragraph"/>
        <w:numPr>
          <w:ilvl w:val="0"/>
          <w:numId w:val="17"/>
        </w:numPr>
        <w:spacing w:before="0" w:beforeAutospacing="0" w:after="0" w:afterAutospacing="0"/>
        <w:ind w:left="1065" w:firstLine="0"/>
        <w:jc w:val="both"/>
        <w:textAlignment w:val="baseline"/>
        <w:rPr>
          <w:sz w:val="28"/>
          <w:szCs w:val="28"/>
        </w:rPr>
      </w:pPr>
      <w:r>
        <w:rPr>
          <w:rStyle w:val="normaltextrun"/>
          <w:color w:val="000000"/>
          <w:sz w:val="28"/>
          <w:szCs w:val="28"/>
          <w:shd w:val="clear" w:color="auto" w:fill="FFFFFF"/>
        </w:rPr>
        <w:t>комплект изображений изделия, дающих полное представление о существенных признаках промышленного образца, которые определяют эстетические особенности внешнего вида изделия. </w:t>
      </w:r>
      <w:r>
        <w:rPr>
          <w:rStyle w:val="eop"/>
          <w:color w:val="000000"/>
          <w:sz w:val="28"/>
          <w:szCs w:val="28"/>
        </w:rPr>
        <w:t> </w:t>
      </w:r>
    </w:p>
    <w:p w14:paraId="7DEE56E0" w14:textId="77777777" w:rsidR="00772BFD" w:rsidRDefault="00772BFD" w:rsidP="00772BFD">
      <w:pPr>
        <w:pStyle w:val="paragraph"/>
        <w:spacing w:before="0" w:beforeAutospacing="0" w:after="0" w:afterAutospacing="0"/>
        <w:ind w:firstLine="705"/>
        <w:jc w:val="both"/>
        <w:textAlignment w:val="baseline"/>
        <w:rPr>
          <w:rFonts w:ascii="Segoe UI" w:hAnsi="Segoe UI" w:cs="Segoe UI"/>
          <w:sz w:val="18"/>
          <w:szCs w:val="18"/>
        </w:rPr>
      </w:pPr>
      <w:r>
        <w:rPr>
          <w:rStyle w:val="normaltextrun"/>
          <w:color w:val="000000"/>
          <w:sz w:val="28"/>
          <w:szCs w:val="28"/>
          <w:shd w:val="clear" w:color="auto" w:fill="FFFFFF"/>
        </w:rPr>
        <w:t>Если указанные документы представлены не одновременно, то дата приоритета устанавливается по дате поступления последнего из документов.</w:t>
      </w:r>
      <w:r>
        <w:rPr>
          <w:rStyle w:val="eop"/>
          <w:color w:val="000000"/>
          <w:sz w:val="28"/>
          <w:szCs w:val="28"/>
        </w:rPr>
        <w:t> </w:t>
      </w:r>
    </w:p>
    <w:p w14:paraId="3B87D426" w14:textId="77777777" w:rsidR="00772BFD" w:rsidRDefault="00772BFD" w:rsidP="00772BFD">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По заявке на промышленный образец проводится экспертиза: </w:t>
      </w:r>
      <w:r>
        <w:rPr>
          <w:rStyle w:val="eop"/>
          <w:sz w:val="28"/>
          <w:szCs w:val="28"/>
        </w:rPr>
        <w:t> </w:t>
      </w:r>
    </w:p>
    <w:p w14:paraId="64E28A8C" w14:textId="77777777" w:rsidR="00772BFD" w:rsidRDefault="00772BFD" w:rsidP="00772BFD">
      <w:pPr>
        <w:pStyle w:val="paragraph"/>
        <w:numPr>
          <w:ilvl w:val="0"/>
          <w:numId w:val="18"/>
        </w:numPr>
        <w:spacing w:before="0" w:beforeAutospacing="0" w:after="0" w:afterAutospacing="0"/>
        <w:ind w:left="1065" w:firstLine="0"/>
        <w:jc w:val="both"/>
        <w:textAlignment w:val="baseline"/>
        <w:rPr>
          <w:sz w:val="28"/>
          <w:szCs w:val="28"/>
        </w:rPr>
      </w:pPr>
      <w:r>
        <w:rPr>
          <w:rStyle w:val="normaltextrun"/>
          <w:sz w:val="28"/>
          <w:szCs w:val="28"/>
        </w:rPr>
        <w:t>формальная экспертиза, в процессе которой определяется наличие документов и их соответствие установленным требованиям. </w:t>
      </w:r>
      <w:r>
        <w:rPr>
          <w:rStyle w:val="eop"/>
          <w:sz w:val="28"/>
          <w:szCs w:val="28"/>
        </w:rPr>
        <w:t> </w:t>
      </w:r>
    </w:p>
    <w:p w14:paraId="61EA0768" w14:textId="77777777" w:rsidR="00772BFD" w:rsidRDefault="00772BFD" w:rsidP="00772BFD">
      <w:pPr>
        <w:pStyle w:val="paragraph"/>
        <w:numPr>
          <w:ilvl w:val="0"/>
          <w:numId w:val="19"/>
        </w:numPr>
        <w:spacing w:before="0" w:beforeAutospacing="0" w:after="0" w:afterAutospacing="0"/>
        <w:ind w:left="1065" w:firstLine="0"/>
        <w:jc w:val="both"/>
        <w:textAlignment w:val="baseline"/>
        <w:rPr>
          <w:sz w:val="28"/>
          <w:szCs w:val="28"/>
        </w:rPr>
      </w:pPr>
      <w:r>
        <w:rPr>
          <w:rStyle w:val="normaltextrun"/>
          <w:sz w:val="28"/>
          <w:szCs w:val="28"/>
        </w:rPr>
        <w:t>экспертиза по существу – проводится при положительном решении формальной экспертизы. Эта экспертиза включает: </w:t>
      </w:r>
      <w:r>
        <w:rPr>
          <w:rStyle w:val="eop"/>
          <w:sz w:val="28"/>
          <w:szCs w:val="28"/>
        </w:rPr>
        <w:t> </w:t>
      </w:r>
    </w:p>
    <w:p w14:paraId="6A2B05DB" w14:textId="77777777" w:rsidR="00772BFD" w:rsidRDefault="00772BFD" w:rsidP="00772BFD">
      <w:pPr>
        <w:pStyle w:val="paragraph"/>
        <w:numPr>
          <w:ilvl w:val="0"/>
          <w:numId w:val="20"/>
        </w:numPr>
        <w:spacing w:before="0" w:beforeAutospacing="0" w:after="0" w:afterAutospacing="0"/>
        <w:ind w:left="1065" w:firstLine="0"/>
        <w:jc w:val="both"/>
        <w:textAlignment w:val="baseline"/>
        <w:rPr>
          <w:sz w:val="28"/>
          <w:szCs w:val="28"/>
        </w:rPr>
      </w:pPr>
      <w:r>
        <w:rPr>
          <w:rStyle w:val="normaltextrun"/>
          <w:sz w:val="28"/>
          <w:szCs w:val="28"/>
        </w:rPr>
        <w:t>информационный поиск для определения общедоступных сведения, с учетом которых будет осуществляться проверка </w:t>
      </w:r>
      <w:proofErr w:type="spellStart"/>
      <w:r>
        <w:rPr>
          <w:rStyle w:val="spellingerror"/>
          <w:sz w:val="28"/>
          <w:szCs w:val="28"/>
        </w:rPr>
        <w:t>патентоспосбности</w:t>
      </w:r>
      <w:proofErr w:type="spellEnd"/>
      <w:r>
        <w:rPr>
          <w:rStyle w:val="normaltextrun"/>
          <w:sz w:val="28"/>
          <w:szCs w:val="28"/>
        </w:rPr>
        <w:t> заявленного промышленного образца;</w:t>
      </w:r>
      <w:r>
        <w:rPr>
          <w:rStyle w:val="eop"/>
          <w:sz w:val="28"/>
          <w:szCs w:val="28"/>
        </w:rPr>
        <w:t> </w:t>
      </w:r>
    </w:p>
    <w:p w14:paraId="0F8CA40A" w14:textId="77777777" w:rsidR="00772BFD" w:rsidRDefault="00772BFD" w:rsidP="00772BFD">
      <w:pPr>
        <w:pStyle w:val="paragraph"/>
        <w:numPr>
          <w:ilvl w:val="0"/>
          <w:numId w:val="20"/>
        </w:numPr>
        <w:spacing w:before="0" w:beforeAutospacing="0" w:after="0" w:afterAutospacing="0"/>
        <w:ind w:left="1065" w:firstLine="0"/>
        <w:jc w:val="both"/>
        <w:textAlignment w:val="baseline"/>
        <w:rPr>
          <w:sz w:val="28"/>
          <w:szCs w:val="28"/>
        </w:rPr>
      </w:pPr>
      <w:r>
        <w:rPr>
          <w:rStyle w:val="normaltextrun"/>
          <w:sz w:val="28"/>
          <w:szCs w:val="28"/>
        </w:rPr>
        <w:t>проверку соответствия заявленного промышленного образца требованиям (ст.1231.1 и п.4 ст. 1349 ГК РФ) и условиям патентоспособности (п.1 и п.5 ст.1352 ГК РФ). </w:t>
      </w:r>
      <w:r>
        <w:rPr>
          <w:rStyle w:val="eop"/>
          <w:sz w:val="28"/>
          <w:szCs w:val="28"/>
        </w:rPr>
        <w:t> </w:t>
      </w:r>
    </w:p>
    <w:p w14:paraId="217DC251" w14:textId="77777777" w:rsidR="00772BFD" w:rsidRDefault="00772BFD" w:rsidP="00772BFD">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 xml:space="preserve">Если в процессе экспертизы по </w:t>
      </w:r>
      <w:proofErr w:type="gramStart"/>
      <w:r>
        <w:rPr>
          <w:rStyle w:val="normaltextrun"/>
          <w:sz w:val="28"/>
          <w:szCs w:val="28"/>
        </w:rPr>
        <w:t>существу  будет</w:t>
      </w:r>
      <w:proofErr w:type="gramEnd"/>
      <w:r>
        <w:rPr>
          <w:rStyle w:val="normaltextrun"/>
          <w:sz w:val="28"/>
          <w:szCs w:val="28"/>
        </w:rPr>
        <w:t xml:space="preserve"> установлено, что заявленный объект не соответствует хотя бы одному из требований или условий патентоспособности, то будет  принято решение об отказе в выдаче патента. Основной особенностью экспертизы заявки на промышленный образец является то, что экспертиза не является отсроченной.</w:t>
      </w:r>
      <w:r>
        <w:rPr>
          <w:rStyle w:val="eop"/>
          <w:sz w:val="28"/>
          <w:szCs w:val="28"/>
        </w:rPr>
        <w:t> </w:t>
      </w:r>
    </w:p>
    <w:p w14:paraId="7094571E" w14:textId="77777777" w:rsidR="00772BFD" w:rsidRDefault="00772BFD" w:rsidP="00772BFD">
      <w:pPr>
        <w:pStyle w:val="paragraph"/>
        <w:spacing w:before="0" w:beforeAutospacing="0" w:after="0" w:afterAutospacing="0"/>
        <w:ind w:firstLine="705"/>
        <w:jc w:val="both"/>
        <w:textAlignment w:val="baseline"/>
        <w:rPr>
          <w:rFonts w:ascii="Segoe UI" w:hAnsi="Segoe UI" w:cs="Segoe UI"/>
          <w:sz w:val="18"/>
          <w:szCs w:val="18"/>
        </w:rPr>
      </w:pPr>
      <w:r>
        <w:rPr>
          <w:rStyle w:val="eop"/>
          <w:sz w:val="28"/>
          <w:szCs w:val="28"/>
        </w:rPr>
        <w:t> </w:t>
      </w:r>
    </w:p>
    <w:p w14:paraId="05DF14DC" w14:textId="77777777" w:rsidR="00772BFD" w:rsidRDefault="00772BFD" w:rsidP="00772BFD">
      <w:pPr>
        <w:pStyle w:val="paragraph"/>
        <w:spacing w:before="0" w:beforeAutospacing="0" w:after="0" w:afterAutospacing="0"/>
        <w:ind w:firstLine="705"/>
        <w:jc w:val="both"/>
        <w:textAlignment w:val="baseline"/>
        <w:rPr>
          <w:rFonts w:ascii="Segoe UI" w:hAnsi="Segoe UI" w:cs="Segoe UI"/>
          <w:sz w:val="18"/>
          <w:szCs w:val="18"/>
        </w:rPr>
      </w:pPr>
      <w:r w:rsidRPr="00F0277C">
        <w:rPr>
          <w:rStyle w:val="normaltextrun"/>
          <w:b/>
          <w:bCs/>
          <w:sz w:val="28"/>
          <w:szCs w:val="28"/>
          <w:highlight w:val="yellow"/>
        </w:rPr>
        <w:t>Приложения – ссылки</w:t>
      </w:r>
      <w:r>
        <w:rPr>
          <w:rStyle w:val="normaltextrun"/>
          <w:b/>
          <w:bCs/>
          <w:sz w:val="28"/>
          <w:szCs w:val="28"/>
        </w:rPr>
        <w:t>.</w:t>
      </w:r>
      <w:r>
        <w:rPr>
          <w:rStyle w:val="eop"/>
          <w:sz w:val="28"/>
          <w:szCs w:val="28"/>
        </w:rPr>
        <w:t> </w:t>
      </w:r>
    </w:p>
    <w:p w14:paraId="5A2FF23E" w14:textId="77777777" w:rsidR="00772BFD" w:rsidRDefault="00772BFD" w:rsidP="00772BFD">
      <w:pPr>
        <w:pStyle w:val="paragraph"/>
        <w:spacing w:before="0" w:beforeAutospacing="0" w:after="0" w:afterAutospacing="0"/>
        <w:ind w:firstLine="705"/>
        <w:jc w:val="both"/>
        <w:textAlignment w:val="baseline"/>
        <w:rPr>
          <w:rFonts w:ascii="Segoe UI" w:hAnsi="Segoe UI" w:cs="Segoe UI"/>
          <w:sz w:val="18"/>
          <w:szCs w:val="18"/>
        </w:rPr>
      </w:pPr>
      <w:r>
        <w:rPr>
          <w:rStyle w:val="normaltextrun"/>
          <w:b/>
          <w:bCs/>
          <w:sz w:val="28"/>
          <w:szCs w:val="28"/>
        </w:rPr>
        <w:lastRenderedPageBreak/>
        <w:t>Ст.1231.1 ГК РФ</w:t>
      </w:r>
      <w:r>
        <w:rPr>
          <w:rStyle w:val="eop"/>
          <w:sz w:val="28"/>
          <w:szCs w:val="28"/>
        </w:rPr>
        <w:t> </w:t>
      </w:r>
    </w:p>
    <w:p w14:paraId="7C6D28CF" w14:textId="77777777" w:rsidR="00772BFD" w:rsidRDefault="00772BFD" w:rsidP="00772BFD">
      <w:pPr>
        <w:pStyle w:val="paragraph"/>
        <w:shd w:val="clear" w:color="auto" w:fill="FFFFFF"/>
        <w:spacing w:before="0" w:beforeAutospacing="0" w:after="0" w:afterAutospacing="0"/>
        <w:ind w:firstLine="705"/>
        <w:jc w:val="both"/>
        <w:textAlignment w:val="baseline"/>
        <w:rPr>
          <w:rFonts w:ascii="Segoe UI" w:hAnsi="Segoe UI" w:cs="Segoe UI"/>
          <w:sz w:val="18"/>
          <w:szCs w:val="18"/>
        </w:rPr>
      </w:pPr>
      <w:r>
        <w:rPr>
          <w:rStyle w:val="normaltextrun"/>
          <w:color w:val="000000"/>
          <w:sz w:val="28"/>
          <w:szCs w:val="28"/>
        </w:rPr>
        <w:t>1. Не предоставляется правовая охрана в качестве промышленного образца или средства индивидуализации объектам, включающим, воспроизводящим или имитирующим официальные символы, наименования и отличительные знаки либо их узнаваемые части:</w:t>
      </w:r>
      <w:r>
        <w:rPr>
          <w:rStyle w:val="eop"/>
          <w:color w:val="000000"/>
          <w:sz w:val="28"/>
          <w:szCs w:val="28"/>
        </w:rPr>
        <w:t> </w:t>
      </w:r>
    </w:p>
    <w:p w14:paraId="02C389CF" w14:textId="77777777" w:rsidR="00772BFD" w:rsidRDefault="00772BFD" w:rsidP="00772BFD">
      <w:pPr>
        <w:pStyle w:val="paragraph"/>
        <w:shd w:val="clear" w:color="auto" w:fill="FFFFFF"/>
        <w:spacing w:before="0" w:beforeAutospacing="0" w:after="0" w:afterAutospacing="0"/>
        <w:ind w:firstLine="705"/>
        <w:jc w:val="both"/>
        <w:textAlignment w:val="baseline"/>
        <w:rPr>
          <w:rFonts w:ascii="Segoe UI" w:hAnsi="Segoe UI" w:cs="Segoe UI"/>
          <w:sz w:val="18"/>
          <w:szCs w:val="18"/>
        </w:rPr>
      </w:pPr>
      <w:r>
        <w:rPr>
          <w:rStyle w:val="normaltextrun"/>
          <w:color w:val="000000"/>
          <w:sz w:val="28"/>
          <w:szCs w:val="28"/>
        </w:rPr>
        <w:t>1) государственные символы и знаки (флаги, гербы, ордена, денежные знаки и тому подобное);</w:t>
      </w:r>
      <w:r>
        <w:rPr>
          <w:rStyle w:val="eop"/>
          <w:color w:val="000000"/>
          <w:sz w:val="28"/>
          <w:szCs w:val="28"/>
        </w:rPr>
        <w:t> </w:t>
      </w:r>
    </w:p>
    <w:p w14:paraId="228A8060" w14:textId="77777777" w:rsidR="00772BFD" w:rsidRDefault="00772BFD" w:rsidP="00772BFD">
      <w:pPr>
        <w:pStyle w:val="paragraph"/>
        <w:shd w:val="clear" w:color="auto" w:fill="FFFFFF"/>
        <w:spacing w:before="0" w:beforeAutospacing="0" w:after="0" w:afterAutospacing="0"/>
        <w:ind w:firstLine="705"/>
        <w:jc w:val="both"/>
        <w:textAlignment w:val="baseline"/>
        <w:rPr>
          <w:rFonts w:ascii="Segoe UI" w:hAnsi="Segoe UI" w:cs="Segoe UI"/>
          <w:sz w:val="18"/>
          <w:szCs w:val="18"/>
        </w:rPr>
      </w:pPr>
      <w:r>
        <w:rPr>
          <w:rStyle w:val="normaltextrun"/>
          <w:color w:val="000000"/>
          <w:sz w:val="28"/>
          <w:szCs w:val="28"/>
        </w:rPr>
        <w:t>2) сокращенные или полные наименования международных и межправительственных организаций, их флаги, гербы, другие символы и знаки;</w:t>
      </w:r>
      <w:r>
        <w:rPr>
          <w:rStyle w:val="eop"/>
          <w:color w:val="000000"/>
          <w:sz w:val="28"/>
          <w:szCs w:val="28"/>
        </w:rPr>
        <w:t> </w:t>
      </w:r>
    </w:p>
    <w:p w14:paraId="366BA2DE" w14:textId="77777777" w:rsidR="00772BFD" w:rsidRDefault="00772BFD" w:rsidP="00772BFD">
      <w:pPr>
        <w:pStyle w:val="paragraph"/>
        <w:shd w:val="clear" w:color="auto" w:fill="FFFFFF"/>
        <w:spacing w:before="0" w:beforeAutospacing="0" w:after="0" w:afterAutospacing="0"/>
        <w:ind w:firstLine="705"/>
        <w:jc w:val="both"/>
        <w:textAlignment w:val="baseline"/>
        <w:rPr>
          <w:rFonts w:ascii="Segoe UI" w:hAnsi="Segoe UI" w:cs="Segoe UI"/>
          <w:sz w:val="18"/>
          <w:szCs w:val="18"/>
        </w:rPr>
      </w:pPr>
      <w:r>
        <w:rPr>
          <w:rStyle w:val="normaltextrun"/>
          <w:color w:val="000000"/>
          <w:sz w:val="28"/>
          <w:szCs w:val="28"/>
        </w:rPr>
        <w:t>3) официальные контрольные, гарантийные или пробирные клейма, печати, награды и другие знаки отличия.</w:t>
      </w:r>
      <w:r>
        <w:rPr>
          <w:rStyle w:val="eop"/>
          <w:color w:val="000000"/>
          <w:sz w:val="28"/>
          <w:szCs w:val="28"/>
        </w:rPr>
        <w:t> </w:t>
      </w:r>
    </w:p>
    <w:p w14:paraId="5A53EDC5" w14:textId="77777777" w:rsidR="00772BFD" w:rsidRDefault="00772BFD" w:rsidP="00772BFD">
      <w:pPr>
        <w:pStyle w:val="paragraph"/>
        <w:shd w:val="clear" w:color="auto" w:fill="FFFFFF"/>
        <w:spacing w:before="0" w:beforeAutospacing="0" w:after="0" w:afterAutospacing="0"/>
        <w:ind w:firstLine="705"/>
        <w:jc w:val="both"/>
        <w:textAlignment w:val="baseline"/>
        <w:rPr>
          <w:rFonts w:ascii="Segoe UI" w:hAnsi="Segoe UI" w:cs="Segoe UI"/>
          <w:sz w:val="18"/>
          <w:szCs w:val="18"/>
        </w:rPr>
      </w:pPr>
      <w:r>
        <w:rPr>
          <w:rStyle w:val="normaltextrun"/>
          <w:color w:val="000000"/>
          <w:sz w:val="28"/>
          <w:szCs w:val="28"/>
        </w:rPr>
        <w:t>2. Указанные в пункте 1 настоящей статьи официальные символы, наименования и отличительные знаки, их узнаваемые части или имитации могут быть включены в промышленный образец или средство индивидуализации в качестве неохраняемого элемента, если на это имеется согласие соответствующего компетентного государственного органа, органа международной или межправительственной организации.</w:t>
      </w:r>
      <w:r>
        <w:rPr>
          <w:rStyle w:val="eop"/>
          <w:color w:val="000000"/>
          <w:sz w:val="28"/>
          <w:szCs w:val="28"/>
        </w:rPr>
        <w:t> </w:t>
      </w:r>
    </w:p>
    <w:p w14:paraId="60D59793" w14:textId="77777777" w:rsidR="00772BFD" w:rsidRDefault="00772BFD" w:rsidP="00772BFD">
      <w:pPr>
        <w:pStyle w:val="paragraph"/>
        <w:spacing w:before="0" w:beforeAutospacing="0" w:after="0" w:afterAutospacing="0"/>
        <w:ind w:firstLine="705"/>
        <w:jc w:val="both"/>
        <w:textAlignment w:val="baseline"/>
        <w:rPr>
          <w:rFonts w:ascii="Segoe UI" w:hAnsi="Segoe UI" w:cs="Segoe UI"/>
          <w:sz w:val="18"/>
          <w:szCs w:val="18"/>
        </w:rPr>
      </w:pPr>
      <w:r>
        <w:rPr>
          <w:rStyle w:val="eop"/>
          <w:sz w:val="28"/>
          <w:szCs w:val="28"/>
        </w:rPr>
        <w:t> </w:t>
      </w:r>
    </w:p>
    <w:p w14:paraId="7D24C9A6" w14:textId="77777777" w:rsidR="00772BFD" w:rsidRDefault="00772BFD" w:rsidP="00772BFD">
      <w:pPr>
        <w:pStyle w:val="paragraph"/>
        <w:spacing w:before="0" w:beforeAutospacing="0" w:after="0" w:afterAutospacing="0"/>
        <w:ind w:firstLine="705"/>
        <w:textAlignment w:val="baseline"/>
        <w:rPr>
          <w:rFonts w:ascii="Segoe UI" w:hAnsi="Segoe UI" w:cs="Segoe UI"/>
          <w:sz w:val="18"/>
          <w:szCs w:val="18"/>
        </w:rPr>
      </w:pPr>
      <w:r>
        <w:rPr>
          <w:rStyle w:val="normaltextrun"/>
          <w:b/>
          <w:bCs/>
        </w:rPr>
        <w:t>П.4 ст.1349 ГК РФ</w:t>
      </w:r>
      <w:r>
        <w:rPr>
          <w:rStyle w:val="eop"/>
        </w:rPr>
        <w:t> </w:t>
      </w:r>
    </w:p>
    <w:p w14:paraId="0758F10D" w14:textId="77777777" w:rsidR="00772BFD" w:rsidRDefault="00772BFD" w:rsidP="00772BFD">
      <w:pPr>
        <w:pStyle w:val="paragraph"/>
        <w:shd w:val="clear" w:color="auto" w:fill="FFFFFF"/>
        <w:spacing w:before="0" w:beforeAutospacing="0" w:after="0" w:afterAutospacing="0"/>
        <w:ind w:firstLine="705"/>
        <w:jc w:val="both"/>
        <w:textAlignment w:val="baseline"/>
        <w:rPr>
          <w:rFonts w:ascii="Segoe UI" w:hAnsi="Segoe UI" w:cs="Segoe UI"/>
          <w:sz w:val="18"/>
          <w:szCs w:val="18"/>
        </w:rPr>
      </w:pPr>
      <w:r>
        <w:rPr>
          <w:rStyle w:val="normaltextrun"/>
          <w:rFonts w:ascii="Arial" w:hAnsi="Arial" w:cs="Arial"/>
          <w:color w:val="000000"/>
          <w:sz w:val="26"/>
          <w:szCs w:val="26"/>
        </w:rPr>
        <w:t>4</w:t>
      </w:r>
      <w:r>
        <w:rPr>
          <w:rStyle w:val="normaltextrun"/>
          <w:color w:val="000000"/>
          <w:sz w:val="28"/>
          <w:szCs w:val="28"/>
        </w:rPr>
        <w:t>. Не могут быть объектами патентных прав:</w:t>
      </w:r>
      <w:r>
        <w:rPr>
          <w:rStyle w:val="eop"/>
          <w:color w:val="000000"/>
          <w:sz w:val="28"/>
          <w:szCs w:val="28"/>
        </w:rPr>
        <w:t> </w:t>
      </w:r>
    </w:p>
    <w:p w14:paraId="7A242A0E" w14:textId="77777777" w:rsidR="00772BFD" w:rsidRDefault="00772BFD" w:rsidP="00772BFD">
      <w:pPr>
        <w:pStyle w:val="paragraph"/>
        <w:shd w:val="clear" w:color="auto" w:fill="FFFFFF"/>
        <w:spacing w:before="0" w:beforeAutospacing="0" w:after="0" w:afterAutospacing="0"/>
        <w:ind w:firstLine="705"/>
        <w:jc w:val="both"/>
        <w:textAlignment w:val="baseline"/>
        <w:rPr>
          <w:rFonts w:ascii="Segoe UI" w:hAnsi="Segoe UI" w:cs="Segoe UI"/>
          <w:sz w:val="18"/>
          <w:szCs w:val="18"/>
        </w:rPr>
      </w:pPr>
      <w:r>
        <w:rPr>
          <w:rStyle w:val="normaltextrun"/>
          <w:color w:val="000000"/>
          <w:sz w:val="28"/>
          <w:szCs w:val="28"/>
        </w:rPr>
        <w:t>1) способы клонирования человека и его клон;</w:t>
      </w:r>
      <w:r>
        <w:rPr>
          <w:rStyle w:val="eop"/>
          <w:color w:val="000000"/>
          <w:sz w:val="28"/>
          <w:szCs w:val="28"/>
        </w:rPr>
        <w:t> </w:t>
      </w:r>
    </w:p>
    <w:p w14:paraId="586E4CFA" w14:textId="77777777" w:rsidR="00772BFD" w:rsidRDefault="00772BFD" w:rsidP="00772BFD">
      <w:pPr>
        <w:pStyle w:val="paragraph"/>
        <w:shd w:val="clear" w:color="auto" w:fill="FFFFFF"/>
        <w:spacing w:before="0" w:beforeAutospacing="0" w:after="0" w:afterAutospacing="0"/>
        <w:ind w:firstLine="705"/>
        <w:jc w:val="both"/>
        <w:textAlignment w:val="baseline"/>
        <w:rPr>
          <w:rFonts w:ascii="Segoe UI" w:hAnsi="Segoe UI" w:cs="Segoe UI"/>
          <w:sz w:val="18"/>
          <w:szCs w:val="18"/>
        </w:rPr>
      </w:pPr>
      <w:r>
        <w:rPr>
          <w:rStyle w:val="normaltextrun"/>
          <w:color w:val="000000"/>
          <w:sz w:val="28"/>
          <w:szCs w:val="28"/>
        </w:rPr>
        <w:t>2) способы модификации генетической целостности клеток зародышевой линии человека;</w:t>
      </w:r>
      <w:r>
        <w:rPr>
          <w:rStyle w:val="eop"/>
          <w:color w:val="000000"/>
          <w:sz w:val="28"/>
          <w:szCs w:val="28"/>
        </w:rPr>
        <w:t> </w:t>
      </w:r>
    </w:p>
    <w:p w14:paraId="1A8BF042" w14:textId="77777777" w:rsidR="00772BFD" w:rsidRDefault="00772BFD" w:rsidP="00772BFD">
      <w:pPr>
        <w:pStyle w:val="paragraph"/>
        <w:shd w:val="clear" w:color="auto" w:fill="FFFFFF"/>
        <w:spacing w:before="0" w:beforeAutospacing="0" w:after="0" w:afterAutospacing="0"/>
        <w:ind w:firstLine="705"/>
        <w:jc w:val="both"/>
        <w:textAlignment w:val="baseline"/>
        <w:rPr>
          <w:rFonts w:ascii="Segoe UI" w:hAnsi="Segoe UI" w:cs="Segoe UI"/>
          <w:sz w:val="18"/>
          <w:szCs w:val="18"/>
        </w:rPr>
      </w:pPr>
      <w:r>
        <w:rPr>
          <w:rStyle w:val="normaltextrun"/>
          <w:color w:val="000000"/>
          <w:sz w:val="28"/>
          <w:szCs w:val="28"/>
        </w:rPr>
        <w:t>3) использование человеческих эмбрионов в промышленных и коммерческих целях;</w:t>
      </w:r>
      <w:r>
        <w:rPr>
          <w:rStyle w:val="eop"/>
          <w:color w:val="000000"/>
          <w:sz w:val="28"/>
          <w:szCs w:val="28"/>
        </w:rPr>
        <w:t> </w:t>
      </w:r>
    </w:p>
    <w:p w14:paraId="058CDADD" w14:textId="77777777" w:rsidR="00772BFD" w:rsidRDefault="00772BFD" w:rsidP="00772BFD">
      <w:pPr>
        <w:pStyle w:val="paragraph"/>
        <w:shd w:val="clear" w:color="auto" w:fill="FFFFFF"/>
        <w:spacing w:before="0" w:beforeAutospacing="0" w:after="0" w:afterAutospacing="0"/>
        <w:ind w:firstLine="705"/>
        <w:jc w:val="both"/>
        <w:textAlignment w:val="baseline"/>
        <w:rPr>
          <w:rFonts w:ascii="Segoe UI" w:hAnsi="Segoe UI" w:cs="Segoe UI"/>
          <w:sz w:val="18"/>
          <w:szCs w:val="18"/>
        </w:rPr>
      </w:pPr>
      <w:r>
        <w:rPr>
          <w:rStyle w:val="normaltextrun"/>
          <w:color w:val="000000"/>
          <w:sz w:val="28"/>
          <w:szCs w:val="28"/>
        </w:rPr>
        <w:t>4) результаты интеллектуальной деятельности, указанные в пункте 1 настоящей статьи, если они противоречат общественным интересам, принципам гуманности и морали.</w:t>
      </w:r>
      <w:r>
        <w:rPr>
          <w:rStyle w:val="eop"/>
          <w:color w:val="000000"/>
          <w:sz w:val="28"/>
          <w:szCs w:val="28"/>
        </w:rPr>
        <w:t> </w:t>
      </w:r>
    </w:p>
    <w:p w14:paraId="07B4FD52" w14:textId="77777777" w:rsidR="00772BFD" w:rsidRDefault="00772BFD" w:rsidP="00772BFD">
      <w:pPr>
        <w:pStyle w:val="paragraph"/>
        <w:shd w:val="clear" w:color="auto" w:fill="FFFFFF"/>
        <w:spacing w:before="0" w:beforeAutospacing="0" w:after="0" w:afterAutospacing="0"/>
        <w:ind w:firstLine="705"/>
        <w:jc w:val="both"/>
        <w:textAlignment w:val="baseline"/>
        <w:rPr>
          <w:rFonts w:ascii="Segoe UI" w:hAnsi="Segoe UI" w:cs="Segoe UI"/>
          <w:sz w:val="18"/>
          <w:szCs w:val="18"/>
        </w:rPr>
      </w:pPr>
      <w:r>
        <w:rPr>
          <w:rStyle w:val="eop"/>
          <w:color w:val="000000"/>
          <w:sz w:val="28"/>
          <w:szCs w:val="28"/>
        </w:rPr>
        <w:t> </w:t>
      </w:r>
    </w:p>
    <w:p w14:paraId="4566ECA2" w14:textId="77777777" w:rsidR="00772BFD" w:rsidRDefault="00772BFD" w:rsidP="00772BFD">
      <w:pPr>
        <w:pStyle w:val="paragraph"/>
        <w:shd w:val="clear" w:color="auto" w:fill="FFFFFF"/>
        <w:spacing w:before="0" w:beforeAutospacing="0" w:after="0" w:afterAutospacing="0"/>
        <w:ind w:firstLine="705"/>
        <w:jc w:val="both"/>
        <w:textAlignment w:val="baseline"/>
        <w:rPr>
          <w:rFonts w:ascii="Segoe UI" w:hAnsi="Segoe UI" w:cs="Segoe UI"/>
          <w:sz w:val="18"/>
          <w:szCs w:val="18"/>
        </w:rPr>
      </w:pPr>
      <w:r>
        <w:rPr>
          <w:rStyle w:val="normaltextrun"/>
          <w:b/>
          <w:bCs/>
          <w:color w:val="000000"/>
          <w:sz w:val="28"/>
          <w:szCs w:val="28"/>
        </w:rPr>
        <w:t>П.1 и п.5 ст. 1352 ГК РФ</w:t>
      </w:r>
      <w:r>
        <w:rPr>
          <w:rStyle w:val="eop"/>
          <w:color w:val="000000"/>
          <w:sz w:val="28"/>
          <w:szCs w:val="28"/>
        </w:rPr>
        <w:t> </w:t>
      </w:r>
    </w:p>
    <w:p w14:paraId="1890E563" w14:textId="77777777" w:rsidR="00772BFD" w:rsidRDefault="00772BFD" w:rsidP="00772BFD">
      <w:pPr>
        <w:pStyle w:val="paragraph"/>
        <w:shd w:val="clear" w:color="auto" w:fill="FFFFFF"/>
        <w:spacing w:before="0" w:beforeAutospacing="0" w:after="0" w:afterAutospacing="0"/>
        <w:ind w:firstLine="705"/>
        <w:jc w:val="both"/>
        <w:textAlignment w:val="baseline"/>
        <w:rPr>
          <w:rFonts w:ascii="Segoe UI" w:hAnsi="Segoe UI" w:cs="Segoe UI"/>
          <w:sz w:val="18"/>
          <w:szCs w:val="18"/>
        </w:rPr>
      </w:pPr>
      <w:r>
        <w:rPr>
          <w:rStyle w:val="normaltextrun"/>
          <w:b/>
          <w:bCs/>
          <w:color w:val="000000"/>
          <w:sz w:val="28"/>
          <w:szCs w:val="28"/>
        </w:rPr>
        <w:t>П.1</w:t>
      </w:r>
      <w:r>
        <w:rPr>
          <w:rStyle w:val="normaltextrun"/>
          <w:color w:val="000000"/>
          <w:sz w:val="28"/>
          <w:szCs w:val="28"/>
        </w:rPr>
        <w:t>. В качестве промышленного образца охраняется решение внешнего вида изделия промышленного или кустарно-ремесленного производства.</w:t>
      </w:r>
      <w:r>
        <w:rPr>
          <w:rStyle w:val="eop"/>
          <w:color w:val="000000"/>
          <w:sz w:val="28"/>
          <w:szCs w:val="28"/>
        </w:rPr>
        <w:t> </w:t>
      </w:r>
    </w:p>
    <w:p w14:paraId="09BCB4F9" w14:textId="77777777" w:rsidR="00772BFD" w:rsidRDefault="00772BFD" w:rsidP="00772BFD">
      <w:pPr>
        <w:pStyle w:val="paragraph"/>
        <w:shd w:val="clear" w:color="auto" w:fill="FFFFFF"/>
        <w:spacing w:before="0" w:beforeAutospacing="0" w:after="0" w:afterAutospacing="0"/>
        <w:ind w:firstLine="705"/>
        <w:jc w:val="both"/>
        <w:textAlignment w:val="baseline"/>
        <w:rPr>
          <w:rFonts w:ascii="Segoe UI" w:hAnsi="Segoe UI" w:cs="Segoe UI"/>
          <w:sz w:val="18"/>
          <w:szCs w:val="18"/>
        </w:rPr>
      </w:pPr>
      <w:r>
        <w:rPr>
          <w:rStyle w:val="normaltextrun"/>
          <w:color w:val="000000"/>
          <w:sz w:val="28"/>
          <w:szCs w:val="28"/>
        </w:rPr>
        <w:t>Промышленному образцу предоставляется правовая охрана, если по своим существенным признакам он является новым и оригинальным.</w:t>
      </w:r>
      <w:r>
        <w:rPr>
          <w:rStyle w:val="eop"/>
          <w:color w:val="000000"/>
          <w:sz w:val="28"/>
          <w:szCs w:val="28"/>
        </w:rPr>
        <w:t> </w:t>
      </w:r>
    </w:p>
    <w:p w14:paraId="27777C2A" w14:textId="77777777" w:rsidR="00772BFD" w:rsidRDefault="00772BFD" w:rsidP="00772BFD">
      <w:pPr>
        <w:pStyle w:val="paragraph"/>
        <w:shd w:val="clear" w:color="auto" w:fill="FFFFFF"/>
        <w:spacing w:before="0" w:beforeAutospacing="0" w:after="0" w:afterAutospacing="0"/>
        <w:ind w:firstLine="705"/>
        <w:jc w:val="both"/>
        <w:textAlignment w:val="baseline"/>
        <w:rPr>
          <w:rFonts w:ascii="Segoe UI" w:hAnsi="Segoe UI" w:cs="Segoe UI"/>
          <w:sz w:val="18"/>
          <w:szCs w:val="18"/>
        </w:rPr>
      </w:pPr>
      <w:r>
        <w:rPr>
          <w:rStyle w:val="normaltextrun"/>
          <w:color w:val="000000"/>
          <w:sz w:val="28"/>
          <w:szCs w:val="28"/>
        </w:rPr>
        <w:t>К существенным признакам промышленного образца относятся признаки, определяющие эстетические особенности внешнего вида изделия, в частности форма, конфигурация, орнамент, сочетание цветов, линий, контуры изделия, текстура или фактура материала изделия.</w:t>
      </w:r>
      <w:r>
        <w:rPr>
          <w:rStyle w:val="eop"/>
          <w:color w:val="000000"/>
          <w:sz w:val="28"/>
          <w:szCs w:val="28"/>
        </w:rPr>
        <w:t> </w:t>
      </w:r>
    </w:p>
    <w:p w14:paraId="2DE32A94" w14:textId="77777777" w:rsidR="00772BFD" w:rsidRDefault="00772BFD" w:rsidP="00772BFD">
      <w:pPr>
        <w:pStyle w:val="paragraph"/>
        <w:shd w:val="clear" w:color="auto" w:fill="FFFFFF"/>
        <w:spacing w:before="0" w:beforeAutospacing="0" w:after="0" w:afterAutospacing="0"/>
        <w:ind w:firstLine="705"/>
        <w:jc w:val="both"/>
        <w:textAlignment w:val="baseline"/>
        <w:rPr>
          <w:rFonts w:ascii="Segoe UI" w:hAnsi="Segoe UI" w:cs="Segoe UI"/>
          <w:sz w:val="18"/>
          <w:szCs w:val="18"/>
        </w:rPr>
      </w:pPr>
      <w:r>
        <w:rPr>
          <w:rStyle w:val="normaltextrun"/>
          <w:color w:val="000000"/>
          <w:sz w:val="28"/>
          <w:szCs w:val="28"/>
        </w:rPr>
        <w:t>Признаки, обусловленные исключительно технической функцией изделия, не являются охраняемыми признаками промышленного образца.</w:t>
      </w:r>
      <w:r>
        <w:rPr>
          <w:rStyle w:val="eop"/>
          <w:color w:val="000000"/>
          <w:sz w:val="28"/>
          <w:szCs w:val="28"/>
        </w:rPr>
        <w:t> </w:t>
      </w:r>
    </w:p>
    <w:p w14:paraId="7EE54900" w14:textId="77777777" w:rsidR="00772BFD" w:rsidRDefault="00772BFD" w:rsidP="00772BFD">
      <w:pPr>
        <w:pStyle w:val="paragraph"/>
        <w:shd w:val="clear" w:color="auto" w:fill="FFFFFF"/>
        <w:spacing w:before="0" w:beforeAutospacing="0" w:after="0" w:afterAutospacing="0"/>
        <w:ind w:firstLine="705"/>
        <w:jc w:val="both"/>
        <w:textAlignment w:val="baseline"/>
        <w:rPr>
          <w:rFonts w:ascii="Segoe UI" w:hAnsi="Segoe UI" w:cs="Segoe UI"/>
          <w:sz w:val="18"/>
          <w:szCs w:val="18"/>
        </w:rPr>
      </w:pPr>
      <w:r>
        <w:rPr>
          <w:rStyle w:val="eop"/>
          <w:color w:val="000000"/>
          <w:sz w:val="28"/>
          <w:szCs w:val="28"/>
        </w:rPr>
        <w:t> </w:t>
      </w:r>
    </w:p>
    <w:p w14:paraId="3D2E9204" w14:textId="77777777" w:rsidR="00772BFD" w:rsidRDefault="00772BFD" w:rsidP="00772BFD">
      <w:pPr>
        <w:pStyle w:val="paragraph"/>
        <w:shd w:val="clear" w:color="auto" w:fill="FFFFFF"/>
        <w:spacing w:before="0" w:beforeAutospacing="0" w:after="0" w:afterAutospacing="0"/>
        <w:ind w:firstLine="705"/>
        <w:jc w:val="both"/>
        <w:textAlignment w:val="baseline"/>
        <w:rPr>
          <w:rFonts w:ascii="Segoe UI" w:hAnsi="Segoe UI" w:cs="Segoe UI"/>
          <w:sz w:val="18"/>
          <w:szCs w:val="18"/>
        </w:rPr>
      </w:pPr>
      <w:r>
        <w:rPr>
          <w:rStyle w:val="normaltextrun"/>
          <w:b/>
          <w:bCs/>
          <w:color w:val="000000"/>
          <w:sz w:val="28"/>
          <w:szCs w:val="28"/>
        </w:rPr>
        <w:t>П.5</w:t>
      </w:r>
      <w:r>
        <w:rPr>
          <w:rStyle w:val="normaltextrun"/>
          <w:color w:val="000000"/>
          <w:sz w:val="28"/>
          <w:szCs w:val="28"/>
        </w:rPr>
        <w:t>. Не предоставляется правовая охрана в качестве промышленного образца:</w:t>
      </w:r>
      <w:r>
        <w:rPr>
          <w:rStyle w:val="eop"/>
          <w:color w:val="000000"/>
          <w:sz w:val="28"/>
          <w:szCs w:val="28"/>
        </w:rPr>
        <w:t> </w:t>
      </w:r>
    </w:p>
    <w:p w14:paraId="3EA47799" w14:textId="77777777" w:rsidR="00772BFD" w:rsidRDefault="00772BFD" w:rsidP="00772BFD">
      <w:pPr>
        <w:pStyle w:val="paragraph"/>
        <w:shd w:val="clear" w:color="auto" w:fill="FFFFFF"/>
        <w:spacing w:before="0" w:beforeAutospacing="0" w:after="0" w:afterAutospacing="0"/>
        <w:ind w:firstLine="705"/>
        <w:jc w:val="both"/>
        <w:textAlignment w:val="baseline"/>
        <w:rPr>
          <w:rFonts w:ascii="Segoe UI" w:hAnsi="Segoe UI" w:cs="Segoe UI"/>
          <w:sz w:val="18"/>
          <w:szCs w:val="18"/>
        </w:rPr>
      </w:pPr>
      <w:r>
        <w:rPr>
          <w:rStyle w:val="normaltextrun"/>
          <w:color w:val="000000"/>
          <w:sz w:val="28"/>
          <w:szCs w:val="28"/>
        </w:rPr>
        <w:lastRenderedPageBreak/>
        <w:t>1) решениям, все признаки которых обусловлены исключительно технической функцией изделия;</w:t>
      </w:r>
      <w:r>
        <w:rPr>
          <w:rStyle w:val="eop"/>
          <w:color w:val="000000"/>
          <w:sz w:val="28"/>
          <w:szCs w:val="28"/>
        </w:rPr>
        <w:t> </w:t>
      </w:r>
    </w:p>
    <w:p w14:paraId="468D01BF" w14:textId="77777777" w:rsidR="00772BFD" w:rsidRDefault="00772BFD" w:rsidP="00772BFD">
      <w:pPr>
        <w:pStyle w:val="paragraph"/>
        <w:shd w:val="clear" w:color="auto" w:fill="FFFFFF"/>
        <w:spacing w:before="0" w:beforeAutospacing="0" w:after="0" w:afterAutospacing="0"/>
        <w:ind w:firstLine="705"/>
        <w:jc w:val="both"/>
        <w:textAlignment w:val="baseline"/>
        <w:rPr>
          <w:rFonts w:ascii="Segoe UI" w:hAnsi="Segoe UI" w:cs="Segoe UI"/>
          <w:sz w:val="18"/>
          <w:szCs w:val="18"/>
        </w:rPr>
      </w:pPr>
      <w:r>
        <w:rPr>
          <w:rStyle w:val="normaltextrun"/>
          <w:color w:val="000000"/>
          <w:sz w:val="28"/>
          <w:szCs w:val="28"/>
        </w:rPr>
        <w:t>2) решениям, способным ввести в заблуждение потребителя изделия, в том числе в отношении производителя изделия, или места производства изделия, или товара, для которого изделие служит тарой, упаковкой, этикеткой, в частности решениям, идентичным объектам, указанным в пунктах 4 - 9 статьи 1483 настоящего Кодекса, либо производящим такое же общее впечатление, либо включающим указанные объекты, если права на указанные объекты возникли ранее даты приоритета промышленного образца, за исключением случаев, если правовая охрана промышленного образца испрашивается лицом, имеющим исключительное право на такой объект.</w:t>
      </w:r>
      <w:r>
        <w:rPr>
          <w:rStyle w:val="eop"/>
          <w:color w:val="000000"/>
          <w:sz w:val="28"/>
          <w:szCs w:val="28"/>
        </w:rPr>
        <w:t> </w:t>
      </w:r>
    </w:p>
    <w:p w14:paraId="4CD9AB1E" w14:textId="05B39FF6" w:rsidR="0085224A" w:rsidRPr="0044417D" w:rsidRDefault="00772BFD" w:rsidP="0044417D">
      <w:pPr>
        <w:pStyle w:val="paragraph"/>
        <w:shd w:val="clear" w:color="auto" w:fill="FFFFFF"/>
        <w:spacing w:before="0" w:beforeAutospacing="0" w:after="0" w:afterAutospacing="0"/>
        <w:ind w:firstLine="705"/>
        <w:jc w:val="both"/>
        <w:textAlignment w:val="baseline"/>
        <w:rPr>
          <w:rFonts w:ascii="Segoe UI" w:hAnsi="Segoe UI" w:cs="Segoe UI"/>
          <w:sz w:val="18"/>
          <w:szCs w:val="18"/>
        </w:rPr>
      </w:pPr>
      <w:r>
        <w:rPr>
          <w:rStyle w:val="normaltextrun"/>
          <w:color w:val="000000"/>
          <w:sz w:val="28"/>
          <w:szCs w:val="28"/>
        </w:rPr>
        <w:t>Предоставление правовой охраны промышленным образцам, идентичным объектам, указанным в пункте 4, подпунктах 1, 2 пункта 9 статьи 1483 настоящего Кодекса, либо производящим такое же общее впечатление, либо включающим указанные объекты, допускается с согласия собственников или уполномоченных собственниками лиц либо обладателей прав на указанные объекты.</w:t>
      </w:r>
      <w:r>
        <w:rPr>
          <w:rStyle w:val="eop"/>
          <w:color w:val="000000"/>
          <w:sz w:val="28"/>
          <w:szCs w:val="28"/>
        </w:rPr>
        <w:t> </w:t>
      </w:r>
      <w:bookmarkStart w:id="0" w:name="_GoBack"/>
      <w:bookmarkEnd w:id="0"/>
    </w:p>
    <w:sectPr w:rsidR="0085224A" w:rsidRPr="0044417D">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2996C0" w14:textId="77777777" w:rsidR="006E25C8" w:rsidRDefault="006E25C8" w:rsidP="00405B68">
      <w:pPr>
        <w:spacing w:after="0" w:line="240" w:lineRule="auto"/>
      </w:pPr>
      <w:r>
        <w:separator/>
      </w:r>
    </w:p>
  </w:endnote>
  <w:endnote w:type="continuationSeparator" w:id="0">
    <w:p w14:paraId="5BE80B0C" w14:textId="77777777" w:rsidR="006E25C8" w:rsidRDefault="006E25C8" w:rsidP="00405B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86659954"/>
      <w:docPartObj>
        <w:docPartGallery w:val="Page Numbers (Bottom of Page)"/>
        <w:docPartUnique/>
      </w:docPartObj>
    </w:sdtPr>
    <w:sdtContent>
      <w:p w14:paraId="3B7FE69D" w14:textId="1D79E68E" w:rsidR="00405B68" w:rsidRDefault="00405B68">
        <w:pPr>
          <w:pStyle w:val="a5"/>
          <w:jc w:val="right"/>
        </w:pPr>
        <w:r>
          <w:fldChar w:fldCharType="begin"/>
        </w:r>
        <w:r>
          <w:instrText>PAGE   \* MERGEFORMAT</w:instrText>
        </w:r>
        <w:r>
          <w:fldChar w:fldCharType="separate"/>
        </w:r>
        <w:r>
          <w:t>2</w:t>
        </w:r>
        <w:r>
          <w:fldChar w:fldCharType="end"/>
        </w:r>
      </w:p>
    </w:sdtContent>
  </w:sdt>
  <w:p w14:paraId="51654322" w14:textId="77777777" w:rsidR="00405B68" w:rsidRDefault="00405B6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65CFFB" w14:textId="77777777" w:rsidR="006E25C8" w:rsidRDefault="006E25C8" w:rsidP="00405B68">
      <w:pPr>
        <w:spacing w:after="0" w:line="240" w:lineRule="auto"/>
      </w:pPr>
      <w:r>
        <w:separator/>
      </w:r>
    </w:p>
  </w:footnote>
  <w:footnote w:type="continuationSeparator" w:id="0">
    <w:p w14:paraId="24E1671E" w14:textId="77777777" w:rsidR="006E25C8" w:rsidRDefault="006E25C8" w:rsidP="00405B6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53390"/>
    <w:multiLevelType w:val="multilevel"/>
    <w:tmpl w:val="8E420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116393"/>
    <w:multiLevelType w:val="multilevel"/>
    <w:tmpl w:val="B7A242F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F6423B"/>
    <w:multiLevelType w:val="multilevel"/>
    <w:tmpl w:val="096272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4901273"/>
    <w:multiLevelType w:val="multilevel"/>
    <w:tmpl w:val="00949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7B833B5"/>
    <w:multiLevelType w:val="multilevel"/>
    <w:tmpl w:val="D31EB56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BA657BC"/>
    <w:multiLevelType w:val="multilevel"/>
    <w:tmpl w:val="39F28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E72B73"/>
    <w:multiLevelType w:val="multilevel"/>
    <w:tmpl w:val="26D29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86D6526"/>
    <w:multiLevelType w:val="hybridMultilevel"/>
    <w:tmpl w:val="596288DC"/>
    <w:lvl w:ilvl="0" w:tplc="04190001">
      <w:start w:val="1"/>
      <w:numFmt w:val="bullet"/>
      <w:lvlText w:val=""/>
      <w:lvlJc w:val="left"/>
      <w:pPr>
        <w:ind w:left="2130" w:hanging="360"/>
      </w:pPr>
      <w:rPr>
        <w:rFonts w:ascii="Symbol" w:hAnsi="Symbol" w:hint="default"/>
      </w:rPr>
    </w:lvl>
    <w:lvl w:ilvl="1" w:tplc="04190003" w:tentative="1">
      <w:start w:val="1"/>
      <w:numFmt w:val="bullet"/>
      <w:lvlText w:val="o"/>
      <w:lvlJc w:val="left"/>
      <w:pPr>
        <w:ind w:left="2850" w:hanging="360"/>
      </w:pPr>
      <w:rPr>
        <w:rFonts w:ascii="Courier New" w:hAnsi="Courier New" w:cs="Courier New" w:hint="default"/>
      </w:rPr>
    </w:lvl>
    <w:lvl w:ilvl="2" w:tplc="04190005" w:tentative="1">
      <w:start w:val="1"/>
      <w:numFmt w:val="bullet"/>
      <w:lvlText w:val=""/>
      <w:lvlJc w:val="left"/>
      <w:pPr>
        <w:ind w:left="3570" w:hanging="360"/>
      </w:pPr>
      <w:rPr>
        <w:rFonts w:ascii="Wingdings" w:hAnsi="Wingdings" w:hint="default"/>
      </w:rPr>
    </w:lvl>
    <w:lvl w:ilvl="3" w:tplc="04190001" w:tentative="1">
      <w:start w:val="1"/>
      <w:numFmt w:val="bullet"/>
      <w:lvlText w:val=""/>
      <w:lvlJc w:val="left"/>
      <w:pPr>
        <w:ind w:left="4290" w:hanging="360"/>
      </w:pPr>
      <w:rPr>
        <w:rFonts w:ascii="Symbol" w:hAnsi="Symbol" w:hint="default"/>
      </w:rPr>
    </w:lvl>
    <w:lvl w:ilvl="4" w:tplc="04190003" w:tentative="1">
      <w:start w:val="1"/>
      <w:numFmt w:val="bullet"/>
      <w:lvlText w:val="o"/>
      <w:lvlJc w:val="left"/>
      <w:pPr>
        <w:ind w:left="5010" w:hanging="360"/>
      </w:pPr>
      <w:rPr>
        <w:rFonts w:ascii="Courier New" w:hAnsi="Courier New" w:cs="Courier New" w:hint="default"/>
      </w:rPr>
    </w:lvl>
    <w:lvl w:ilvl="5" w:tplc="04190005" w:tentative="1">
      <w:start w:val="1"/>
      <w:numFmt w:val="bullet"/>
      <w:lvlText w:val=""/>
      <w:lvlJc w:val="left"/>
      <w:pPr>
        <w:ind w:left="5730" w:hanging="360"/>
      </w:pPr>
      <w:rPr>
        <w:rFonts w:ascii="Wingdings" w:hAnsi="Wingdings" w:hint="default"/>
      </w:rPr>
    </w:lvl>
    <w:lvl w:ilvl="6" w:tplc="04190001" w:tentative="1">
      <w:start w:val="1"/>
      <w:numFmt w:val="bullet"/>
      <w:lvlText w:val=""/>
      <w:lvlJc w:val="left"/>
      <w:pPr>
        <w:ind w:left="6450" w:hanging="360"/>
      </w:pPr>
      <w:rPr>
        <w:rFonts w:ascii="Symbol" w:hAnsi="Symbol" w:hint="default"/>
      </w:rPr>
    </w:lvl>
    <w:lvl w:ilvl="7" w:tplc="04190003" w:tentative="1">
      <w:start w:val="1"/>
      <w:numFmt w:val="bullet"/>
      <w:lvlText w:val="o"/>
      <w:lvlJc w:val="left"/>
      <w:pPr>
        <w:ind w:left="7170" w:hanging="360"/>
      </w:pPr>
      <w:rPr>
        <w:rFonts w:ascii="Courier New" w:hAnsi="Courier New" w:cs="Courier New" w:hint="default"/>
      </w:rPr>
    </w:lvl>
    <w:lvl w:ilvl="8" w:tplc="04190005" w:tentative="1">
      <w:start w:val="1"/>
      <w:numFmt w:val="bullet"/>
      <w:lvlText w:val=""/>
      <w:lvlJc w:val="left"/>
      <w:pPr>
        <w:ind w:left="7890" w:hanging="360"/>
      </w:pPr>
      <w:rPr>
        <w:rFonts w:ascii="Wingdings" w:hAnsi="Wingdings" w:hint="default"/>
      </w:rPr>
    </w:lvl>
  </w:abstractNum>
  <w:abstractNum w:abstractNumId="8" w15:restartNumberingAfterBreak="0">
    <w:nsid w:val="40041BAD"/>
    <w:multiLevelType w:val="multilevel"/>
    <w:tmpl w:val="F072F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4E71646"/>
    <w:multiLevelType w:val="multilevel"/>
    <w:tmpl w:val="6CDE08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7512D5D"/>
    <w:multiLevelType w:val="multilevel"/>
    <w:tmpl w:val="E8D6F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B2477B6"/>
    <w:multiLevelType w:val="multilevel"/>
    <w:tmpl w:val="ACB08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D266B6E"/>
    <w:multiLevelType w:val="multilevel"/>
    <w:tmpl w:val="7340DEE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2263336"/>
    <w:multiLevelType w:val="multilevel"/>
    <w:tmpl w:val="C6C61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87B1F13"/>
    <w:multiLevelType w:val="multilevel"/>
    <w:tmpl w:val="95FEC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9AD19DA"/>
    <w:multiLevelType w:val="multilevel"/>
    <w:tmpl w:val="DFC28E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7C41523"/>
    <w:multiLevelType w:val="multilevel"/>
    <w:tmpl w:val="4776F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7D82203"/>
    <w:multiLevelType w:val="multilevel"/>
    <w:tmpl w:val="09DC825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4356FFE"/>
    <w:multiLevelType w:val="multilevel"/>
    <w:tmpl w:val="73B8F43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C5E76F4"/>
    <w:multiLevelType w:val="multilevel"/>
    <w:tmpl w:val="A3B845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F187D99"/>
    <w:multiLevelType w:val="multilevel"/>
    <w:tmpl w:val="4C7A48A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0"/>
  </w:num>
  <w:num w:numId="2">
    <w:abstractNumId w:val="4"/>
  </w:num>
  <w:num w:numId="3">
    <w:abstractNumId w:val="3"/>
  </w:num>
  <w:num w:numId="4">
    <w:abstractNumId w:val="9"/>
  </w:num>
  <w:num w:numId="5">
    <w:abstractNumId w:val="19"/>
  </w:num>
  <w:num w:numId="6">
    <w:abstractNumId w:val="14"/>
  </w:num>
  <w:num w:numId="7">
    <w:abstractNumId w:val="10"/>
  </w:num>
  <w:num w:numId="8">
    <w:abstractNumId w:val="2"/>
  </w:num>
  <w:num w:numId="9">
    <w:abstractNumId w:val="12"/>
  </w:num>
  <w:num w:numId="10">
    <w:abstractNumId w:val="6"/>
  </w:num>
  <w:num w:numId="11">
    <w:abstractNumId w:val="18"/>
  </w:num>
  <w:num w:numId="12">
    <w:abstractNumId w:val="16"/>
  </w:num>
  <w:num w:numId="13">
    <w:abstractNumId w:val="5"/>
  </w:num>
  <w:num w:numId="14">
    <w:abstractNumId w:val="11"/>
  </w:num>
  <w:num w:numId="15">
    <w:abstractNumId w:val="17"/>
  </w:num>
  <w:num w:numId="16">
    <w:abstractNumId w:val="0"/>
  </w:num>
  <w:num w:numId="17">
    <w:abstractNumId w:val="13"/>
  </w:num>
  <w:num w:numId="18">
    <w:abstractNumId w:val="15"/>
  </w:num>
  <w:num w:numId="19">
    <w:abstractNumId w:val="1"/>
  </w:num>
  <w:num w:numId="20">
    <w:abstractNumId w:val="8"/>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224A"/>
    <w:rsid w:val="00405B68"/>
    <w:rsid w:val="0044417D"/>
    <w:rsid w:val="006E25C8"/>
    <w:rsid w:val="00772BFD"/>
    <w:rsid w:val="0085224A"/>
    <w:rsid w:val="00F0277C"/>
    <w:rsid w:val="00F41B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14368"/>
  <w15:chartTrackingRefBased/>
  <w15:docId w15:val="{1D08CF32-3F39-4A05-9B2D-CB7A588DA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
    <w:name w:val="paragraph"/>
    <w:basedOn w:val="a"/>
    <w:rsid w:val="00772BF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772BFD"/>
  </w:style>
  <w:style w:type="character" w:customStyle="1" w:styleId="eop">
    <w:name w:val="eop"/>
    <w:basedOn w:val="a0"/>
    <w:rsid w:val="00772BFD"/>
  </w:style>
  <w:style w:type="character" w:customStyle="1" w:styleId="spellingerror">
    <w:name w:val="spellingerror"/>
    <w:basedOn w:val="a0"/>
    <w:rsid w:val="00772BFD"/>
  </w:style>
  <w:style w:type="paragraph" w:styleId="a3">
    <w:name w:val="header"/>
    <w:basedOn w:val="a"/>
    <w:link w:val="a4"/>
    <w:uiPriority w:val="99"/>
    <w:unhideWhenUsed/>
    <w:rsid w:val="00405B6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05B68"/>
  </w:style>
  <w:style w:type="paragraph" w:styleId="a5">
    <w:name w:val="footer"/>
    <w:basedOn w:val="a"/>
    <w:link w:val="a6"/>
    <w:uiPriority w:val="99"/>
    <w:unhideWhenUsed/>
    <w:rsid w:val="00405B6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05B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7459357">
      <w:bodyDiv w:val="1"/>
      <w:marLeft w:val="0"/>
      <w:marRight w:val="0"/>
      <w:marTop w:val="0"/>
      <w:marBottom w:val="0"/>
      <w:divBdr>
        <w:top w:val="none" w:sz="0" w:space="0" w:color="auto"/>
        <w:left w:val="none" w:sz="0" w:space="0" w:color="auto"/>
        <w:bottom w:val="none" w:sz="0" w:space="0" w:color="auto"/>
        <w:right w:val="none" w:sz="0" w:space="0" w:color="auto"/>
      </w:divBdr>
      <w:divsChild>
        <w:div w:id="220989947">
          <w:marLeft w:val="0"/>
          <w:marRight w:val="0"/>
          <w:marTop w:val="0"/>
          <w:marBottom w:val="0"/>
          <w:divBdr>
            <w:top w:val="none" w:sz="0" w:space="0" w:color="auto"/>
            <w:left w:val="none" w:sz="0" w:space="0" w:color="auto"/>
            <w:bottom w:val="none" w:sz="0" w:space="0" w:color="auto"/>
            <w:right w:val="none" w:sz="0" w:space="0" w:color="auto"/>
          </w:divBdr>
        </w:div>
        <w:div w:id="1627471312">
          <w:marLeft w:val="0"/>
          <w:marRight w:val="0"/>
          <w:marTop w:val="0"/>
          <w:marBottom w:val="0"/>
          <w:divBdr>
            <w:top w:val="none" w:sz="0" w:space="0" w:color="auto"/>
            <w:left w:val="none" w:sz="0" w:space="0" w:color="auto"/>
            <w:bottom w:val="none" w:sz="0" w:space="0" w:color="auto"/>
            <w:right w:val="none" w:sz="0" w:space="0" w:color="auto"/>
          </w:divBdr>
        </w:div>
        <w:div w:id="559900823">
          <w:marLeft w:val="0"/>
          <w:marRight w:val="0"/>
          <w:marTop w:val="0"/>
          <w:marBottom w:val="0"/>
          <w:divBdr>
            <w:top w:val="none" w:sz="0" w:space="0" w:color="auto"/>
            <w:left w:val="none" w:sz="0" w:space="0" w:color="auto"/>
            <w:bottom w:val="none" w:sz="0" w:space="0" w:color="auto"/>
            <w:right w:val="none" w:sz="0" w:space="0" w:color="auto"/>
          </w:divBdr>
          <w:divsChild>
            <w:div w:id="849877248">
              <w:marLeft w:val="0"/>
              <w:marRight w:val="0"/>
              <w:marTop w:val="0"/>
              <w:marBottom w:val="0"/>
              <w:divBdr>
                <w:top w:val="none" w:sz="0" w:space="0" w:color="auto"/>
                <w:left w:val="none" w:sz="0" w:space="0" w:color="auto"/>
                <w:bottom w:val="none" w:sz="0" w:space="0" w:color="auto"/>
                <w:right w:val="none" w:sz="0" w:space="0" w:color="auto"/>
              </w:divBdr>
            </w:div>
            <w:div w:id="335694776">
              <w:marLeft w:val="0"/>
              <w:marRight w:val="0"/>
              <w:marTop w:val="0"/>
              <w:marBottom w:val="0"/>
              <w:divBdr>
                <w:top w:val="none" w:sz="0" w:space="0" w:color="auto"/>
                <w:left w:val="none" w:sz="0" w:space="0" w:color="auto"/>
                <w:bottom w:val="none" w:sz="0" w:space="0" w:color="auto"/>
                <w:right w:val="none" w:sz="0" w:space="0" w:color="auto"/>
              </w:divBdr>
            </w:div>
            <w:div w:id="1641422686">
              <w:marLeft w:val="0"/>
              <w:marRight w:val="0"/>
              <w:marTop w:val="0"/>
              <w:marBottom w:val="0"/>
              <w:divBdr>
                <w:top w:val="none" w:sz="0" w:space="0" w:color="auto"/>
                <w:left w:val="none" w:sz="0" w:space="0" w:color="auto"/>
                <w:bottom w:val="none" w:sz="0" w:space="0" w:color="auto"/>
                <w:right w:val="none" w:sz="0" w:space="0" w:color="auto"/>
              </w:divBdr>
            </w:div>
            <w:div w:id="1865942193">
              <w:marLeft w:val="0"/>
              <w:marRight w:val="0"/>
              <w:marTop w:val="0"/>
              <w:marBottom w:val="0"/>
              <w:divBdr>
                <w:top w:val="none" w:sz="0" w:space="0" w:color="auto"/>
                <w:left w:val="none" w:sz="0" w:space="0" w:color="auto"/>
                <w:bottom w:val="none" w:sz="0" w:space="0" w:color="auto"/>
                <w:right w:val="none" w:sz="0" w:space="0" w:color="auto"/>
              </w:divBdr>
            </w:div>
            <w:div w:id="1938711026">
              <w:marLeft w:val="0"/>
              <w:marRight w:val="0"/>
              <w:marTop w:val="0"/>
              <w:marBottom w:val="0"/>
              <w:divBdr>
                <w:top w:val="none" w:sz="0" w:space="0" w:color="auto"/>
                <w:left w:val="none" w:sz="0" w:space="0" w:color="auto"/>
                <w:bottom w:val="none" w:sz="0" w:space="0" w:color="auto"/>
                <w:right w:val="none" w:sz="0" w:space="0" w:color="auto"/>
              </w:divBdr>
            </w:div>
          </w:divsChild>
        </w:div>
        <w:div w:id="434060392">
          <w:marLeft w:val="0"/>
          <w:marRight w:val="0"/>
          <w:marTop w:val="0"/>
          <w:marBottom w:val="0"/>
          <w:divBdr>
            <w:top w:val="none" w:sz="0" w:space="0" w:color="auto"/>
            <w:left w:val="none" w:sz="0" w:space="0" w:color="auto"/>
            <w:bottom w:val="none" w:sz="0" w:space="0" w:color="auto"/>
            <w:right w:val="none" w:sz="0" w:space="0" w:color="auto"/>
          </w:divBdr>
          <w:divsChild>
            <w:div w:id="583875344">
              <w:marLeft w:val="0"/>
              <w:marRight w:val="0"/>
              <w:marTop w:val="0"/>
              <w:marBottom w:val="0"/>
              <w:divBdr>
                <w:top w:val="none" w:sz="0" w:space="0" w:color="auto"/>
                <w:left w:val="none" w:sz="0" w:space="0" w:color="auto"/>
                <w:bottom w:val="none" w:sz="0" w:space="0" w:color="auto"/>
                <w:right w:val="none" w:sz="0" w:space="0" w:color="auto"/>
              </w:divBdr>
            </w:div>
            <w:div w:id="2066367119">
              <w:marLeft w:val="0"/>
              <w:marRight w:val="0"/>
              <w:marTop w:val="0"/>
              <w:marBottom w:val="0"/>
              <w:divBdr>
                <w:top w:val="none" w:sz="0" w:space="0" w:color="auto"/>
                <w:left w:val="none" w:sz="0" w:space="0" w:color="auto"/>
                <w:bottom w:val="none" w:sz="0" w:space="0" w:color="auto"/>
                <w:right w:val="none" w:sz="0" w:space="0" w:color="auto"/>
              </w:divBdr>
            </w:div>
            <w:div w:id="2051414160">
              <w:marLeft w:val="0"/>
              <w:marRight w:val="0"/>
              <w:marTop w:val="0"/>
              <w:marBottom w:val="0"/>
              <w:divBdr>
                <w:top w:val="none" w:sz="0" w:space="0" w:color="auto"/>
                <w:left w:val="none" w:sz="0" w:space="0" w:color="auto"/>
                <w:bottom w:val="none" w:sz="0" w:space="0" w:color="auto"/>
                <w:right w:val="none" w:sz="0" w:space="0" w:color="auto"/>
              </w:divBdr>
            </w:div>
            <w:div w:id="1356492928">
              <w:marLeft w:val="0"/>
              <w:marRight w:val="0"/>
              <w:marTop w:val="0"/>
              <w:marBottom w:val="0"/>
              <w:divBdr>
                <w:top w:val="none" w:sz="0" w:space="0" w:color="auto"/>
                <w:left w:val="none" w:sz="0" w:space="0" w:color="auto"/>
                <w:bottom w:val="none" w:sz="0" w:space="0" w:color="auto"/>
                <w:right w:val="none" w:sz="0" w:space="0" w:color="auto"/>
              </w:divBdr>
            </w:div>
          </w:divsChild>
        </w:div>
        <w:div w:id="1758208505">
          <w:marLeft w:val="0"/>
          <w:marRight w:val="0"/>
          <w:marTop w:val="0"/>
          <w:marBottom w:val="0"/>
          <w:divBdr>
            <w:top w:val="none" w:sz="0" w:space="0" w:color="auto"/>
            <w:left w:val="none" w:sz="0" w:space="0" w:color="auto"/>
            <w:bottom w:val="none" w:sz="0" w:space="0" w:color="auto"/>
            <w:right w:val="none" w:sz="0" w:space="0" w:color="auto"/>
          </w:divBdr>
        </w:div>
        <w:div w:id="1496993399">
          <w:marLeft w:val="0"/>
          <w:marRight w:val="0"/>
          <w:marTop w:val="0"/>
          <w:marBottom w:val="0"/>
          <w:divBdr>
            <w:top w:val="none" w:sz="0" w:space="0" w:color="auto"/>
            <w:left w:val="none" w:sz="0" w:space="0" w:color="auto"/>
            <w:bottom w:val="none" w:sz="0" w:space="0" w:color="auto"/>
            <w:right w:val="none" w:sz="0" w:space="0" w:color="auto"/>
          </w:divBdr>
        </w:div>
        <w:div w:id="1044909196">
          <w:marLeft w:val="0"/>
          <w:marRight w:val="0"/>
          <w:marTop w:val="0"/>
          <w:marBottom w:val="0"/>
          <w:divBdr>
            <w:top w:val="none" w:sz="0" w:space="0" w:color="auto"/>
            <w:left w:val="none" w:sz="0" w:space="0" w:color="auto"/>
            <w:bottom w:val="none" w:sz="0" w:space="0" w:color="auto"/>
            <w:right w:val="none" w:sz="0" w:space="0" w:color="auto"/>
          </w:divBdr>
        </w:div>
        <w:div w:id="1799258048">
          <w:marLeft w:val="0"/>
          <w:marRight w:val="0"/>
          <w:marTop w:val="0"/>
          <w:marBottom w:val="0"/>
          <w:divBdr>
            <w:top w:val="none" w:sz="0" w:space="0" w:color="auto"/>
            <w:left w:val="none" w:sz="0" w:space="0" w:color="auto"/>
            <w:bottom w:val="none" w:sz="0" w:space="0" w:color="auto"/>
            <w:right w:val="none" w:sz="0" w:space="0" w:color="auto"/>
          </w:divBdr>
        </w:div>
        <w:div w:id="610434333">
          <w:marLeft w:val="0"/>
          <w:marRight w:val="0"/>
          <w:marTop w:val="0"/>
          <w:marBottom w:val="0"/>
          <w:divBdr>
            <w:top w:val="none" w:sz="0" w:space="0" w:color="auto"/>
            <w:left w:val="none" w:sz="0" w:space="0" w:color="auto"/>
            <w:bottom w:val="none" w:sz="0" w:space="0" w:color="auto"/>
            <w:right w:val="none" w:sz="0" w:space="0" w:color="auto"/>
          </w:divBdr>
        </w:div>
        <w:div w:id="1070998439">
          <w:marLeft w:val="0"/>
          <w:marRight w:val="0"/>
          <w:marTop w:val="0"/>
          <w:marBottom w:val="0"/>
          <w:divBdr>
            <w:top w:val="none" w:sz="0" w:space="0" w:color="auto"/>
            <w:left w:val="none" w:sz="0" w:space="0" w:color="auto"/>
            <w:bottom w:val="none" w:sz="0" w:space="0" w:color="auto"/>
            <w:right w:val="none" w:sz="0" w:space="0" w:color="auto"/>
          </w:divBdr>
          <w:divsChild>
            <w:div w:id="27338573">
              <w:marLeft w:val="0"/>
              <w:marRight w:val="0"/>
              <w:marTop w:val="0"/>
              <w:marBottom w:val="0"/>
              <w:divBdr>
                <w:top w:val="none" w:sz="0" w:space="0" w:color="auto"/>
                <w:left w:val="none" w:sz="0" w:space="0" w:color="auto"/>
                <w:bottom w:val="none" w:sz="0" w:space="0" w:color="auto"/>
                <w:right w:val="none" w:sz="0" w:space="0" w:color="auto"/>
              </w:divBdr>
            </w:div>
            <w:div w:id="1843932563">
              <w:marLeft w:val="0"/>
              <w:marRight w:val="0"/>
              <w:marTop w:val="0"/>
              <w:marBottom w:val="0"/>
              <w:divBdr>
                <w:top w:val="none" w:sz="0" w:space="0" w:color="auto"/>
                <w:left w:val="none" w:sz="0" w:space="0" w:color="auto"/>
                <w:bottom w:val="none" w:sz="0" w:space="0" w:color="auto"/>
                <w:right w:val="none" w:sz="0" w:space="0" w:color="auto"/>
              </w:divBdr>
            </w:div>
            <w:div w:id="1108816932">
              <w:marLeft w:val="0"/>
              <w:marRight w:val="0"/>
              <w:marTop w:val="0"/>
              <w:marBottom w:val="0"/>
              <w:divBdr>
                <w:top w:val="none" w:sz="0" w:space="0" w:color="auto"/>
                <w:left w:val="none" w:sz="0" w:space="0" w:color="auto"/>
                <w:bottom w:val="none" w:sz="0" w:space="0" w:color="auto"/>
                <w:right w:val="none" w:sz="0" w:space="0" w:color="auto"/>
              </w:divBdr>
            </w:div>
            <w:div w:id="1933276744">
              <w:marLeft w:val="0"/>
              <w:marRight w:val="0"/>
              <w:marTop w:val="0"/>
              <w:marBottom w:val="0"/>
              <w:divBdr>
                <w:top w:val="none" w:sz="0" w:space="0" w:color="auto"/>
                <w:left w:val="none" w:sz="0" w:space="0" w:color="auto"/>
                <w:bottom w:val="none" w:sz="0" w:space="0" w:color="auto"/>
                <w:right w:val="none" w:sz="0" w:space="0" w:color="auto"/>
              </w:divBdr>
            </w:div>
            <w:div w:id="235632460">
              <w:marLeft w:val="0"/>
              <w:marRight w:val="0"/>
              <w:marTop w:val="0"/>
              <w:marBottom w:val="0"/>
              <w:divBdr>
                <w:top w:val="none" w:sz="0" w:space="0" w:color="auto"/>
                <w:left w:val="none" w:sz="0" w:space="0" w:color="auto"/>
                <w:bottom w:val="none" w:sz="0" w:space="0" w:color="auto"/>
                <w:right w:val="none" w:sz="0" w:space="0" w:color="auto"/>
              </w:divBdr>
            </w:div>
          </w:divsChild>
        </w:div>
        <w:div w:id="1369572648">
          <w:marLeft w:val="0"/>
          <w:marRight w:val="0"/>
          <w:marTop w:val="0"/>
          <w:marBottom w:val="0"/>
          <w:divBdr>
            <w:top w:val="none" w:sz="0" w:space="0" w:color="auto"/>
            <w:left w:val="none" w:sz="0" w:space="0" w:color="auto"/>
            <w:bottom w:val="none" w:sz="0" w:space="0" w:color="auto"/>
            <w:right w:val="none" w:sz="0" w:space="0" w:color="auto"/>
          </w:divBdr>
          <w:divsChild>
            <w:div w:id="986980500">
              <w:marLeft w:val="0"/>
              <w:marRight w:val="0"/>
              <w:marTop w:val="0"/>
              <w:marBottom w:val="0"/>
              <w:divBdr>
                <w:top w:val="none" w:sz="0" w:space="0" w:color="auto"/>
                <w:left w:val="none" w:sz="0" w:space="0" w:color="auto"/>
                <w:bottom w:val="none" w:sz="0" w:space="0" w:color="auto"/>
                <w:right w:val="none" w:sz="0" w:space="0" w:color="auto"/>
              </w:divBdr>
            </w:div>
            <w:div w:id="1367831153">
              <w:marLeft w:val="0"/>
              <w:marRight w:val="0"/>
              <w:marTop w:val="0"/>
              <w:marBottom w:val="0"/>
              <w:divBdr>
                <w:top w:val="none" w:sz="0" w:space="0" w:color="auto"/>
                <w:left w:val="none" w:sz="0" w:space="0" w:color="auto"/>
                <w:bottom w:val="none" w:sz="0" w:space="0" w:color="auto"/>
                <w:right w:val="none" w:sz="0" w:space="0" w:color="auto"/>
              </w:divBdr>
            </w:div>
            <w:div w:id="948855370">
              <w:marLeft w:val="0"/>
              <w:marRight w:val="0"/>
              <w:marTop w:val="0"/>
              <w:marBottom w:val="0"/>
              <w:divBdr>
                <w:top w:val="none" w:sz="0" w:space="0" w:color="auto"/>
                <w:left w:val="none" w:sz="0" w:space="0" w:color="auto"/>
                <w:bottom w:val="none" w:sz="0" w:space="0" w:color="auto"/>
                <w:right w:val="none" w:sz="0" w:space="0" w:color="auto"/>
              </w:divBdr>
            </w:div>
            <w:div w:id="2026051234">
              <w:marLeft w:val="0"/>
              <w:marRight w:val="0"/>
              <w:marTop w:val="0"/>
              <w:marBottom w:val="0"/>
              <w:divBdr>
                <w:top w:val="none" w:sz="0" w:space="0" w:color="auto"/>
                <w:left w:val="none" w:sz="0" w:space="0" w:color="auto"/>
                <w:bottom w:val="none" w:sz="0" w:space="0" w:color="auto"/>
                <w:right w:val="none" w:sz="0" w:space="0" w:color="auto"/>
              </w:divBdr>
            </w:div>
          </w:divsChild>
        </w:div>
        <w:div w:id="1511748680">
          <w:marLeft w:val="0"/>
          <w:marRight w:val="0"/>
          <w:marTop w:val="0"/>
          <w:marBottom w:val="0"/>
          <w:divBdr>
            <w:top w:val="none" w:sz="0" w:space="0" w:color="auto"/>
            <w:left w:val="none" w:sz="0" w:space="0" w:color="auto"/>
            <w:bottom w:val="none" w:sz="0" w:space="0" w:color="auto"/>
            <w:right w:val="none" w:sz="0" w:space="0" w:color="auto"/>
          </w:divBdr>
          <w:divsChild>
            <w:div w:id="1616205961">
              <w:marLeft w:val="0"/>
              <w:marRight w:val="0"/>
              <w:marTop w:val="0"/>
              <w:marBottom w:val="0"/>
              <w:divBdr>
                <w:top w:val="none" w:sz="0" w:space="0" w:color="auto"/>
                <w:left w:val="none" w:sz="0" w:space="0" w:color="auto"/>
                <w:bottom w:val="none" w:sz="0" w:space="0" w:color="auto"/>
                <w:right w:val="none" w:sz="0" w:space="0" w:color="auto"/>
              </w:divBdr>
            </w:div>
            <w:div w:id="712270278">
              <w:marLeft w:val="0"/>
              <w:marRight w:val="0"/>
              <w:marTop w:val="0"/>
              <w:marBottom w:val="0"/>
              <w:divBdr>
                <w:top w:val="none" w:sz="0" w:space="0" w:color="auto"/>
                <w:left w:val="none" w:sz="0" w:space="0" w:color="auto"/>
                <w:bottom w:val="none" w:sz="0" w:space="0" w:color="auto"/>
                <w:right w:val="none" w:sz="0" w:space="0" w:color="auto"/>
              </w:divBdr>
            </w:div>
            <w:div w:id="1324354026">
              <w:marLeft w:val="0"/>
              <w:marRight w:val="0"/>
              <w:marTop w:val="0"/>
              <w:marBottom w:val="0"/>
              <w:divBdr>
                <w:top w:val="none" w:sz="0" w:space="0" w:color="auto"/>
                <w:left w:val="none" w:sz="0" w:space="0" w:color="auto"/>
                <w:bottom w:val="none" w:sz="0" w:space="0" w:color="auto"/>
                <w:right w:val="none" w:sz="0" w:space="0" w:color="auto"/>
              </w:divBdr>
            </w:div>
          </w:divsChild>
        </w:div>
        <w:div w:id="961569037">
          <w:marLeft w:val="0"/>
          <w:marRight w:val="0"/>
          <w:marTop w:val="0"/>
          <w:marBottom w:val="0"/>
          <w:divBdr>
            <w:top w:val="none" w:sz="0" w:space="0" w:color="auto"/>
            <w:left w:val="none" w:sz="0" w:space="0" w:color="auto"/>
            <w:bottom w:val="none" w:sz="0" w:space="0" w:color="auto"/>
            <w:right w:val="none" w:sz="0" w:space="0" w:color="auto"/>
          </w:divBdr>
          <w:divsChild>
            <w:div w:id="365326103">
              <w:marLeft w:val="0"/>
              <w:marRight w:val="0"/>
              <w:marTop w:val="0"/>
              <w:marBottom w:val="0"/>
              <w:divBdr>
                <w:top w:val="none" w:sz="0" w:space="0" w:color="auto"/>
                <w:left w:val="none" w:sz="0" w:space="0" w:color="auto"/>
                <w:bottom w:val="none" w:sz="0" w:space="0" w:color="auto"/>
                <w:right w:val="none" w:sz="0" w:space="0" w:color="auto"/>
              </w:divBdr>
            </w:div>
            <w:div w:id="2003848908">
              <w:marLeft w:val="0"/>
              <w:marRight w:val="0"/>
              <w:marTop w:val="0"/>
              <w:marBottom w:val="0"/>
              <w:divBdr>
                <w:top w:val="none" w:sz="0" w:space="0" w:color="auto"/>
                <w:left w:val="none" w:sz="0" w:space="0" w:color="auto"/>
                <w:bottom w:val="none" w:sz="0" w:space="0" w:color="auto"/>
                <w:right w:val="none" w:sz="0" w:space="0" w:color="auto"/>
              </w:divBdr>
            </w:div>
            <w:div w:id="270863831">
              <w:marLeft w:val="0"/>
              <w:marRight w:val="0"/>
              <w:marTop w:val="0"/>
              <w:marBottom w:val="0"/>
              <w:divBdr>
                <w:top w:val="none" w:sz="0" w:space="0" w:color="auto"/>
                <w:left w:val="none" w:sz="0" w:space="0" w:color="auto"/>
                <w:bottom w:val="none" w:sz="0" w:space="0" w:color="auto"/>
                <w:right w:val="none" w:sz="0" w:space="0" w:color="auto"/>
              </w:divBdr>
            </w:div>
            <w:div w:id="1935699534">
              <w:marLeft w:val="0"/>
              <w:marRight w:val="0"/>
              <w:marTop w:val="0"/>
              <w:marBottom w:val="0"/>
              <w:divBdr>
                <w:top w:val="none" w:sz="0" w:space="0" w:color="auto"/>
                <w:left w:val="none" w:sz="0" w:space="0" w:color="auto"/>
                <w:bottom w:val="none" w:sz="0" w:space="0" w:color="auto"/>
                <w:right w:val="none" w:sz="0" w:space="0" w:color="auto"/>
              </w:divBdr>
            </w:div>
            <w:div w:id="1235627106">
              <w:marLeft w:val="0"/>
              <w:marRight w:val="0"/>
              <w:marTop w:val="0"/>
              <w:marBottom w:val="0"/>
              <w:divBdr>
                <w:top w:val="none" w:sz="0" w:space="0" w:color="auto"/>
                <w:left w:val="none" w:sz="0" w:space="0" w:color="auto"/>
                <w:bottom w:val="none" w:sz="0" w:space="0" w:color="auto"/>
                <w:right w:val="none" w:sz="0" w:space="0" w:color="auto"/>
              </w:divBdr>
            </w:div>
          </w:divsChild>
        </w:div>
        <w:div w:id="1650161569">
          <w:marLeft w:val="0"/>
          <w:marRight w:val="0"/>
          <w:marTop w:val="0"/>
          <w:marBottom w:val="0"/>
          <w:divBdr>
            <w:top w:val="none" w:sz="0" w:space="0" w:color="auto"/>
            <w:left w:val="none" w:sz="0" w:space="0" w:color="auto"/>
            <w:bottom w:val="none" w:sz="0" w:space="0" w:color="auto"/>
            <w:right w:val="none" w:sz="0" w:space="0" w:color="auto"/>
          </w:divBdr>
        </w:div>
        <w:div w:id="314919114">
          <w:marLeft w:val="0"/>
          <w:marRight w:val="0"/>
          <w:marTop w:val="0"/>
          <w:marBottom w:val="0"/>
          <w:divBdr>
            <w:top w:val="none" w:sz="0" w:space="0" w:color="auto"/>
            <w:left w:val="none" w:sz="0" w:space="0" w:color="auto"/>
            <w:bottom w:val="none" w:sz="0" w:space="0" w:color="auto"/>
            <w:right w:val="none" w:sz="0" w:space="0" w:color="auto"/>
          </w:divBdr>
        </w:div>
        <w:div w:id="2039774917">
          <w:marLeft w:val="0"/>
          <w:marRight w:val="0"/>
          <w:marTop w:val="0"/>
          <w:marBottom w:val="0"/>
          <w:divBdr>
            <w:top w:val="none" w:sz="0" w:space="0" w:color="auto"/>
            <w:left w:val="none" w:sz="0" w:space="0" w:color="auto"/>
            <w:bottom w:val="none" w:sz="0" w:space="0" w:color="auto"/>
            <w:right w:val="none" w:sz="0" w:space="0" w:color="auto"/>
          </w:divBdr>
        </w:div>
        <w:div w:id="1899046820">
          <w:marLeft w:val="0"/>
          <w:marRight w:val="0"/>
          <w:marTop w:val="0"/>
          <w:marBottom w:val="0"/>
          <w:divBdr>
            <w:top w:val="none" w:sz="0" w:space="0" w:color="auto"/>
            <w:left w:val="none" w:sz="0" w:space="0" w:color="auto"/>
            <w:bottom w:val="none" w:sz="0" w:space="0" w:color="auto"/>
            <w:right w:val="none" w:sz="0" w:space="0" w:color="auto"/>
          </w:divBdr>
        </w:div>
        <w:div w:id="1377386370">
          <w:marLeft w:val="0"/>
          <w:marRight w:val="0"/>
          <w:marTop w:val="0"/>
          <w:marBottom w:val="0"/>
          <w:divBdr>
            <w:top w:val="none" w:sz="0" w:space="0" w:color="auto"/>
            <w:left w:val="none" w:sz="0" w:space="0" w:color="auto"/>
            <w:bottom w:val="none" w:sz="0" w:space="0" w:color="auto"/>
            <w:right w:val="none" w:sz="0" w:space="0" w:color="auto"/>
          </w:divBdr>
        </w:div>
        <w:div w:id="1085106122">
          <w:marLeft w:val="0"/>
          <w:marRight w:val="0"/>
          <w:marTop w:val="0"/>
          <w:marBottom w:val="0"/>
          <w:divBdr>
            <w:top w:val="none" w:sz="0" w:space="0" w:color="auto"/>
            <w:left w:val="none" w:sz="0" w:space="0" w:color="auto"/>
            <w:bottom w:val="none" w:sz="0" w:space="0" w:color="auto"/>
            <w:right w:val="none" w:sz="0" w:space="0" w:color="auto"/>
          </w:divBdr>
          <w:divsChild>
            <w:div w:id="112595795">
              <w:marLeft w:val="0"/>
              <w:marRight w:val="0"/>
              <w:marTop w:val="0"/>
              <w:marBottom w:val="0"/>
              <w:divBdr>
                <w:top w:val="none" w:sz="0" w:space="0" w:color="auto"/>
                <w:left w:val="none" w:sz="0" w:space="0" w:color="auto"/>
                <w:bottom w:val="none" w:sz="0" w:space="0" w:color="auto"/>
                <w:right w:val="none" w:sz="0" w:space="0" w:color="auto"/>
              </w:divBdr>
            </w:div>
            <w:div w:id="1606309717">
              <w:marLeft w:val="0"/>
              <w:marRight w:val="0"/>
              <w:marTop w:val="0"/>
              <w:marBottom w:val="0"/>
              <w:divBdr>
                <w:top w:val="none" w:sz="0" w:space="0" w:color="auto"/>
                <w:left w:val="none" w:sz="0" w:space="0" w:color="auto"/>
                <w:bottom w:val="none" w:sz="0" w:space="0" w:color="auto"/>
                <w:right w:val="none" w:sz="0" w:space="0" w:color="auto"/>
              </w:divBdr>
            </w:div>
            <w:div w:id="2133279709">
              <w:marLeft w:val="0"/>
              <w:marRight w:val="0"/>
              <w:marTop w:val="0"/>
              <w:marBottom w:val="0"/>
              <w:divBdr>
                <w:top w:val="none" w:sz="0" w:space="0" w:color="auto"/>
                <w:left w:val="none" w:sz="0" w:space="0" w:color="auto"/>
                <w:bottom w:val="none" w:sz="0" w:space="0" w:color="auto"/>
                <w:right w:val="none" w:sz="0" w:space="0" w:color="auto"/>
              </w:divBdr>
            </w:div>
            <w:div w:id="250742449">
              <w:marLeft w:val="0"/>
              <w:marRight w:val="0"/>
              <w:marTop w:val="0"/>
              <w:marBottom w:val="0"/>
              <w:divBdr>
                <w:top w:val="none" w:sz="0" w:space="0" w:color="auto"/>
                <w:left w:val="none" w:sz="0" w:space="0" w:color="auto"/>
                <w:bottom w:val="none" w:sz="0" w:space="0" w:color="auto"/>
                <w:right w:val="none" w:sz="0" w:space="0" w:color="auto"/>
              </w:divBdr>
            </w:div>
          </w:divsChild>
        </w:div>
        <w:div w:id="408237975">
          <w:marLeft w:val="0"/>
          <w:marRight w:val="0"/>
          <w:marTop w:val="0"/>
          <w:marBottom w:val="0"/>
          <w:divBdr>
            <w:top w:val="none" w:sz="0" w:space="0" w:color="auto"/>
            <w:left w:val="none" w:sz="0" w:space="0" w:color="auto"/>
            <w:bottom w:val="none" w:sz="0" w:space="0" w:color="auto"/>
            <w:right w:val="none" w:sz="0" w:space="0" w:color="auto"/>
          </w:divBdr>
          <w:divsChild>
            <w:div w:id="687948222">
              <w:marLeft w:val="0"/>
              <w:marRight w:val="0"/>
              <w:marTop w:val="0"/>
              <w:marBottom w:val="0"/>
              <w:divBdr>
                <w:top w:val="none" w:sz="0" w:space="0" w:color="auto"/>
                <w:left w:val="none" w:sz="0" w:space="0" w:color="auto"/>
                <w:bottom w:val="none" w:sz="0" w:space="0" w:color="auto"/>
                <w:right w:val="none" w:sz="0" w:space="0" w:color="auto"/>
              </w:divBdr>
            </w:div>
            <w:div w:id="636883374">
              <w:marLeft w:val="0"/>
              <w:marRight w:val="0"/>
              <w:marTop w:val="0"/>
              <w:marBottom w:val="0"/>
              <w:divBdr>
                <w:top w:val="none" w:sz="0" w:space="0" w:color="auto"/>
                <w:left w:val="none" w:sz="0" w:space="0" w:color="auto"/>
                <w:bottom w:val="none" w:sz="0" w:space="0" w:color="auto"/>
                <w:right w:val="none" w:sz="0" w:space="0" w:color="auto"/>
              </w:divBdr>
            </w:div>
            <w:div w:id="1455900513">
              <w:marLeft w:val="0"/>
              <w:marRight w:val="0"/>
              <w:marTop w:val="0"/>
              <w:marBottom w:val="0"/>
              <w:divBdr>
                <w:top w:val="none" w:sz="0" w:space="0" w:color="auto"/>
                <w:left w:val="none" w:sz="0" w:space="0" w:color="auto"/>
                <w:bottom w:val="none" w:sz="0" w:space="0" w:color="auto"/>
                <w:right w:val="none" w:sz="0" w:space="0" w:color="auto"/>
              </w:divBdr>
            </w:div>
            <w:div w:id="1975942110">
              <w:marLeft w:val="0"/>
              <w:marRight w:val="0"/>
              <w:marTop w:val="0"/>
              <w:marBottom w:val="0"/>
              <w:divBdr>
                <w:top w:val="none" w:sz="0" w:space="0" w:color="auto"/>
                <w:left w:val="none" w:sz="0" w:space="0" w:color="auto"/>
                <w:bottom w:val="none" w:sz="0" w:space="0" w:color="auto"/>
                <w:right w:val="none" w:sz="0" w:space="0" w:color="auto"/>
              </w:divBdr>
            </w:div>
          </w:divsChild>
        </w:div>
        <w:div w:id="1354453581">
          <w:marLeft w:val="0"/>
          <w:marRight w:val="0"/>
          <w:marTop w:val="0"/>
          <w:marBottom w:val="0"/>
          <w:divBdr>
            <w:top w:val="none" w:sz="0" w:space="0" w:color="auto"/>
            <w:left w:val="none" w:sz="0" w:space="0" w:color="auto"/>
            <w:bottom w:val="none" w:sz="0" w:space="0" w:color="auto"/>
            <w:right w:val="none" w:sz="0" w:space="0" w:color="auto"/>
          </w:divBdr>
          <w:divsChild>
            <w:div w:id="1097679304">
              <w:marLeft w:val="0"/>
              <w:marRight w:val="0"/>
              <w:marTop w:val="0"/>
              <w:marBottom w:val="0"/>
              <w:divBdr>
                <w:top w:val="none" w:sz="0" w:space="0" w:color="auto"/>
                <w:left w:val="none" w:sz="0" w:space="0" w:color="auto"/>
                <w:bottom w:val="none" w:sz="0" w:space="0" w:color="auto"/>
                <w:right w:val="none" w:sz="0" w:space="0" w:color="auto"/>
              </w:divBdr>
            </w:div>
            <w:div w:id="840966302">
              <w:marLeft w:val="0"/>
              <w:marRight w:val="0"/>
              <w:marTop w:val="0"/>
              <w:marBottom w:val="0"/>
              <w:divBdr>
                <w:top w:val="none" w:sz="0" w:space="0" w:color="auto"/>
                <w:left w:val="none" w:sz="0" w:space="0" w:color="auto"/>
                <w:bottom w:val="none" w:sz="0" w:space="0" w:color="auto"/>
                <w:right w:val="none" w:sz="0" w:space="0" w:color="auto"/>
              </w:divBdr>
            </w:div>
            <w:div w:id="1435973520">
              <w:marLeft w:val="0"/>
              <w:marRight w:val="0"/>
              <w:marTop w:val="0"/>
              <w:marBottom w:val="0"/>
              <w:divBdr>
                <w:top w:val="none" w:sz="0" w:space="0" w:color="auto"/>
                <w:left w:val="none" w:sz="0" w:space="0" w:color="auto"/>
                <w:bottom w:val="none" w:sz="0" w:space="0" w:color="auto"/>
                <w:right w:val="none" w:sz="0" w:space="0" w:color="auto"/>
              </w:divBdr>
            </w:div>
            <w:div w:id="928078239">
              <w:marLeft w:val="0"/>
              <w:marRight w:val="0"/>
              <w:marTop w:val="0"/>
              <w:marBottom w:val="0"/>
              <w:divBdr>
                <w:top w:val="none" w:sz="0" w:space="0" w:color="auto"/>
                <w:left w:val="none" w:sz="0" w:space="0" w:color="auto"/>
                <w:bottom w:val="none" w:sz="0" w:space="0" w:color="auto"/>
                <w:right w:val="none" w:sz="0" w:space="0" w:color="auto"/>
              </w:divBdr>
            </w:div>
            <w:div w:id="1389381913">
              <w:marLeft w:val="0"/>
              <w:marRight w:val="0"/>
              <w:marTop w:val="0"/>
              <w:marBottom w:val="0"/>
              <w:divBdr>
                <w:top w:val="none" w:sz="0" w:space="0" w:color="auto"/>
                <w:left w:val="none" w:sz="0" w:space="0" w:color="auto"/>
                <w:bottom w:val="none" w:sz="0" w:space="0" w:color="auto"/>
                <w:right w:val="none" w:sz="0" w:space="0" w:color="auto"/>
              </w:divBdr>
            </w:div>
          </w:divsChild>
        </w:div>
        <w:div w:id="711540022">
          <w:marLeft w:val="0"/>
          <w:marRight w:val="0"/>
          <w:marTop w:val="0"/>
          <w:marBottom w:val="0"/>
          <w:divBdr>
            <w:top w:val="none" w:sz="0" w:space="0" w:color="auto"/>
            <w:left w:val="none" w:sz="0" w:space="0" w:color="auto"/>
            <w:bottom w:val="none" w:sz="0" w:space="0" w:color="auto"/>
            <w:right w:val="none" w:sz="0" w:space="0" w:color="auto"/>
          </w:divBdr>
          <w:divsChild>
            <w:div w:id="1852134755">
              <w:marLeft w:val="0"/>
              <w:marRight w:val="0"/>
              <w:marTop w:val="0"/>
              <w:marBottom w:val="0"/>
              <w:divBdr>
                <w:top w:val="none" w:sz="0" w:space="0" w:color="auto"/>
                <w:left w:val="none" w:sz="0" w:space="0" w:color="auto"/>
                <w:bottom w:val="none" w:sz="0" w:space="0" w:color="auto"/>
                <w:right w:val="none" w:sz="0" w:space="0" w:color="auto"/>
              </w:divBdr>
            </w:div>
            <w:div w:id="1285499835">
              <w:marLeft w:val="0"/>
              <w:marRight w:val="0"/>
              <w:marTop w:val="0"/>
              <w:marBottom w:val="0"/>
              <w:divBdr>
                <w:top w:val="none" w:sz="0" w:space="0" w:color="auto"/>
                <w:left w:val="none" w:sz="0" w:space="0" w:color="auto"/>
                <w:bottom w:val="none" w:sz="0" w:space="0" w:color="auto"/>
                <w:right w:val="none" w:sz="0" w:space="0" w:color="auto"/>
              </w:divBdr>
            </w:div>
            <w:div w:id="1222330726">
              <w:marLeft w:val="0"/>
              <w:marRight w:val="0"/>
              <w:marTop w:val="0"/>
              <w:marBottom w:val="0"/>
              <w:divBdr>
                <w:top w:val="none" w:sz="0" w:space="0" w:color="auto"/>
                <w:left w:val="none" w:sz="0" w:space="0" w:color="auto"/>
                <w:bottom w:val="none" w:sz="0" w:space="0" w:color="auto"/>
                <w:right w:val="none" w:sz="0" w:space="0" w:color="auto"/>
              </w:divBdr>
            </w:div>
            <w:div w:id="1604066806">
              <w:marLeft w:val="0"/>
              <w:marRight w:val="0"/>
              <w:marTop w:val="0"/>
              <w:marBottom w:val="0"/>
              <w:divBdr>
                <w:top w:val="none" w:sz="0" w:space="0" w:color="auto"/>
                <w:left w:val="none" w:sz="0" w:space="0" w:color="auto"/>
                <w:bottom w:val="none" w:sz="0" w:space="0" w:color="auto"/>
                <w:right w:val="none" w:sz="0" w:space="0" w:color="auto"/>
              </w:divBdr>
            </w:div>
            <w:div w:id="1945190786">
              <w:marLeft w:val="0"/>
              <w:marRight w:val="0"/>
              <w:marTop w:val="0"/>
              <w:marBottom w:val="0"/>
              <w:divBdr>
                <w:top w:val="none" w:sz="0" w:space="0" w:color="auto"/>
                <w:left w:val="none" w:sz="0" w:space="0" w:color="auto"/>
                <w:bottom w:val="none" w:sz="0" w:space="0" w:color="auto"/>
                <w:right w:val="none" w:sz="0" w:space="0" w:color="auto"/>
              </w:divBdr>
            </w:div>
          </w:divsChild>
        </w:div>
        <w:div w:id="1024863347">
          <w:marLeft w:val="0"/>
          <w:marRight w:val="0"/>
          <w:marTop w:val="0"/>
          <w:marBottom w:val="0"/>
          <w:divBdr>
            <w:top w:val="none" w:sz="0" w:space="0" w:color="auto"/>
            <w:left w:val="none" w:sz="0" w:space="0" w:color="auto"/>
            <w:bottom w:val="none" w:sz="0" w:space="0" w:color="auto"/>
            <w:right w:val="none" w:sz="0" w:space="0" w:color="auto"/>
          </w:divBdr>
          <w:divsChild>
            <w:div w:id="1442532711">
              <w:marLeft w:val="0"/>
              <w:marRight w:val="0"/>
              <w:marTop w:val="0"/>
              <w:marBottom w:val="0"/>
              <w:divBdr>
                <w:top w:val="none" w:sz="0" w:space="0" w:color="auto"/>
                <w:left w:val="none" w:sz="0" w:space="0" w:color="auto"/>
                <w:bottom w:val="none" w:sz="0" w:space="0" w:color="auto"/>
                <w:right w:val="none" w:sz="0" w:space="0" w:color="auto"/>
              </w:divBdr>
            </w:div>
            <w:div w:id="1972782177">
              <w:marLeft w:val="0"/>
              <w:marRight w:val="0"/>
              <w:marTop w:val="0"/>
              <w:marBottom w:val="0"/>
              <w:divBdr>
                <w:top w:val="none" w:sz="0" w:space="0" w:color="auto"/>
                <w:left w:val="none" w:sz="0" w:space="0" w:color="auto"/>
                <w:bottom w:val="none" w:sz="0" w:space="0" w:color="auto"/>
                <w:right w:val="none" w:sz="0" w:space="0" w:color="auto"/>
              </w:divBdr>
            </w:div>
            <w:div w:id="1795248876">
              <w:marLeft w:val="0"/>
              <w:marRight w:val="0"/>
              <w:marTop w:val="0"/>
              <w:marBottom w:val="0"/>
              <w:divBdr>
                <w:top w:val="none" w:sz="0" w:space="0" w:color="auto"/>
                <w:left w:val="none" w:sz="0" w:space="0" w:color="auto"/>
                <w:bottom w:val="none" w:sz="0" w:space="0" w:color="auto"/>
                <w:right w:val="none" w:sz="0" w:space="0" w:color="auto"/>
              </w:divBdr>
            </w:div>
            <w:div w:id="1294598221">
              <w:marLeft w:val="0"/>
              <w:marRight w:val="0"/>
              <w:marTop w:val="0"/>
              <w:marBottom w:val="0"/>
              <w:divBdr>
                <w:top w:val="none" w:sz="0" w:space="0" w:color="auto"/>
                <w:left w:val="none" w:sz="0" w:space="0" w:color="auto"/>
                <w:bottom w:val="none" w:sz="0" w:space="0" w:color="auto"/>
                <w:right w:val="none" w:sz="0" w:space="0" w:color="auto"/>
              </w:divBdr>
            </w:div>
            <w:div w:id="620915491">
              <w:marLeft w:val="0"/>
              <w:marRight w:val="0"/>
              <w:marTop w:val="0"/>
              <w:marBottom w:val="0"/>
              <w:divBdr>
                <w:top w:val="none" w:sz="0" w:space="0" w:color="auto"/>
                <w:left w:val="none" w:sz="0" w:space="0" w:color="auto"/>
                <w:bottom w:val="none" w:sz="0" w:space="0" w:color="auto"/>
                <w:right w:val="none" w:sz="0" w:space="0" w:color="auto"/>
              </w:divBdr>
            </w:div>
          </w:divsChild>
        </w:div>
        <w:div w:id="704910766">
          <w:marLeft w:val="0"/>
          <w:marRight w:val="0"/>
          <w:marTop w:val="0"/>
          <w:marBottom w:val="0"/>
          <w:divBdr>
            <w:top w:val="none" w:sz="0" w:space="0" w:color="auto"/>
            <w:left w:val="none" w:sz="0" w:space="0" w:color="auto"/>
            <w:bottom w:val="none" w:sz="0" w:space="0" w:color="auto"/>
            <w:right w:val="none" w:sz="0" w:space="0" w:color="auto"/>
          </w:divBdr>
          <w:divsChild>
            <w:div w:id="333725781">
              <w:marLeft w:val="0"/>
              <w:marRight w:val="0"/>
              <w:marTop w:val="0"/>
              <w:marBottom w:val="0"/>
              <w:divBdr>
                <w:top w:val="none" w:sz="0" w:space="0" w:color="auto"/>
                <w:left w:val="none" w:sz="0" w:space="0" w:color="auto"/>
                <w:bottom w:val="none" w:sz="0" w:space="0" w:color="auto"/>
                <w:right w:val="none" w:sz="0" w:space="0" w:color="auto"/>
              </w:divBdr>
            </w:div>
            <w:div w:id="181626146">
              <w:marLeft w:val="0"/>
              <w:marRight w:val="0"/>
              <w:marTop w:val="0"/>
              <w:marBottom w:val="0"/>
              <w:divBdr>
                <w:top w:val="none" w:sz="0" w:space="0" w:color="auto"/>
                <w:left w:val="none" w:sz="0" w:space="0" w:color="auto"/>
                <w:bottom w:val="none" w:sz="0" w:space="0" w:color="auto"/>
                <w:right w:val="none" w:sz="0" w:space="0" w:color="auto"/>
              </w:divBdr>
            </w:div>
            <w:div w:id="1702393871">
              <w:marLeft w:val="0"/>
              <w:marRight w:val="0"/>
              <w:marTop w:val="0"/>
              <w:marBottom w:val="0"/>
              <w:divBdr>
                <w:top w:val="none" w:sz="0" w:space="0" w:color="auto"/>
                <w:left w:val="none" w:sz="0" w:space="0" w:color="auto"/>
                <w:bottom w:val="none" w:sz="0" w:space="0" w:color="auto"/>
                <w:right w:val="none" w:sz="0" w:space="0" w:color="auto"/>
              </w:divBdr>
            </w:div>
            <w:div w:id="1993635072">
              <w:marLeft w:val="0"/>
              <w:marRight w:val="0"/>
              <w:marTop w:val="0"/>
              <w:marBottom w:val="0"/>
              <w:divBdr>
                <w:top w:val="none" w:sz="0" w:space="0" w:color="auto"/>
                <w:left w:val="none" w:sz="0" w:space="0" w:color="auto"/>
                <w:bottom w:val="none" w:sz="0" w:space="0" w:color="auto"/>
                <w:right w:val="none" w:sz="0" w:space="0" w:color="auto"/>
              </w:divBdr>
            </w:div>
          </w:divsChild>
        </w:div>
        <w:div w:id="1186408576">
          <w:marLeft w:val="0"/>
          <w:marRight w:val="0"/>
          <w:marTop w:val="0"/>
          <w:marBottom w:val="0"/>
          <w:divBdr>
            <w:top w:val="none" w:sz="0" w:space="0" w:color="auto"/>
            <w:left w:val="none" w:sz="0" w:space="0" w:color="auto"/>
            <w:bottom w:val="none" w:sz="0" w:space="0" w:color="auto"/>
            <w:right w:val="none" w:sz="0" w:space="0" w:color="auto"/>
          </w:divBdr>
        </w:div>
        <w:div w:id="1318266589">
          <w:marLeft w:val="0"/>
          <w:marRight w:val="0"/>
          <w:marTop w:val="0"/>
          <w:marBottom w:val="0"/>
          <w:divBdr>
            <w:top w:val="none" w:sz="0" w:space="0" w:color="auto"/>
            <w:left w:val="none" w:sz="0" w:space="0" w:color="auto"/>
            <w:bottom w:val="none" w:sz="0" w:space="0" w:color="auto"/>
            <w:right w:val="none" w:sz="0" w:space="0" w:color="auto"/>
          </w:divBdr>
        </w:div>
        <w:div w:id="2018387477">
          <w:marLeft w:val="0"/>
          <w:marRight w:val="0"/>
          <w:marTop w:val="0"/>
          <w:marBottom w:val="0"/>
          <w:divBdr>
            <w:top w:val="none" w:sz="0" w:space="0" w:color="auto"/>
            <w:left w:val="none" w:sz="0" w:space="0" w:color="auto"/>
            <w:bottom w:val="none" w:sz="0" w:space="0" w:color="auto"/>
            <w:right w:val="none" w:sz="0" w:space="0" w:color="auto"/>
          </w:divBdr>
        </w:div>
        <w:div w:id="160782479">
          <w:marLeft w:val="0"/>
          <w:marRight w:val="0"/>
          <w:marTop w:val="0"/>
          <w:marBottom w:val="0"/>
          <w:divBdr>
            <w:top w:val="none" w:sz="0" w:space="0" w:color="auto"/>
            <w:left w:val="none" w:sz="0" w:space="0" w:color="auto"/>
            <w:bottom w:val="none" w:sz="0" w:space="0" w:color="auto"/>
            <w:right w:val="none" w:sz="0" w:space="0" w:color="auto"/>
          </w:divBdr>
        </w:div>
        <w:div w:id="435029879">
          <w:marLeft w:val="0"/>
          <w:marRight w:val="0"/>
          <w:marTop w:val="0"/>
          <w:marBottom w:val="0"/>
          <w:divBdr>
            <w:top w:val="none" w:sz="0" w:space="0" w:color="auto"/>
            <w:left w:val="none" w:sz="0" w:space="0" w:color="auto"/>
            <w:bottom w:val="none" w:sz="0" w:space="0" w:color="auto"/>
            <w:right w:val="none" w:sz="0" w:space="0" w:color="auto"/>
          </w:divBdr>
        </w:div>
        <w:div w:id="1610241676">
          <w:marLeft w:val="0"/>
          <w:marRight w:val="0"/>
          <w:marTop w:val="0"/>
          <w:marBottom w:val="0"/>
          <w:divBdr>
            <w:top w:val="none" w:sz="0" w:space="0" w:color="auto"/>
            <w:left w:val="none" w:sz="0" w:space="0" w:color="auto"/>
            <w:bottom w:val="none" w:sz="0" w:space="0" w:color="auto"/>
            <w:right w:val="none" w:sz="0" w:space="0" w:color="auto"/>
          </w:divBdr>
        </w:div>
        <w:div w:id="1481926677">
          <w:marLeft w:val="0"/>
          <w:marRight w:val="0"/>
          <w:marTop w:val="0"/>
          <w:marBottom w:val="0"/>
          <w:divBdr>
            <w:top w:val="none" w:sz="0" w:space="0" w:color="auto"/>
            <w:left w:val="none" w:sz="0" w:space="0" w:color="auto"/>
            <w:bottom w:val="none" w:sz="0" w:space="0" w:color="auto"/>
            <w:right w:val="none" w:sz="0" w:space="0" w:color="auto"/>
          </w:divBdr>
        </w:div>
        <w:div w:id="274021782">
          <w:marLeft w:val="0"/>
          <w:marRight w:val="0"/>
          <w:marTop w:val="0"/>
          <w:marBottom w:val="0"/>
          <w:divBdr>
            <w:top w:val="none" w:sz="0" w:space="0" w:color="auto"/>
            <w:left w:val="none" w:sz="0" w:space="0" w:color="auto"/>
            <w:bottom w:val="none" w:sz="0" w:space="0" w:color="auto"/>
            <w:right w:val="none" w:sz="0" w:space="0" w:color="auto"/>
          </w:divBdr>
        </w:div>
        <w:div w:id="832841665">
          <w:marLeft w:val="0"/>
          <w:marRight w:val="0"/>
          <w:marTop w:val="0"/>
          <w:marBottom w:val="0"/>
          <w:divBdr>
            <w:top w:val="none" w:sz="0" w:space="0" w:color="auto"/>
            <w:left w:val="none" w:sz="0" w:space="0" w:color="auto"/>
            <w:bottom w:val="none" w:sz="0" w:space="0" w:color="auto"/>
            <w:right w:val="none" w:sz="0" w:space="0" w:color="auto"/>
          </w:divBdr>
        </w:div>
        <w:div w:id="577834593">
          <w:marLeft w:val="0"/>
          <w:marRight w:val="0"/>
          <w:marTop w:val="0"/>
          <w:marBottom w:val="0"/>
          <w:divBdr>
            <w:top w:val="none" w:sz="0" w:space="0" w:color="auto"/>
            <w:left w:val="none" w:sz="0" w:space="0" w:color="auto"/>
            <w:bottom w:val="none" w:sz="0" w:space="0" w:color="auto"/>
            <w:right w:val="none" w:sz="0" w:space="0" w:color="auto"/>
          </w:divBdr>
        </w:div>
        <w:div w:id="715281320">
          <w:marLeft w:val="0"/>
          <w:marRight w:val="0"/>
          <w:marTop w:val="0"/>
          <w:marBottom w:val="0"/>
          <w:divBdr>
            <w:top w:val="none" w:sz="0" w:space="0" w:color="auto"/>
            <w:left w:val="none" w:sz="0" w:space="0" w:color="auto"/>
            <w:bottom w:val="none" w:sz="0" w:space="0" w:color="auto"/>
            <w:right w:val="none" w:sz="0" w:space="0" w:color="auto"/>
          </w:divBdr>
        </w:div>
        <w:div w:id="1705053678">
          <w:marLeft w:val="0"/>
          <w:marRight w:val="0"/>
          <w:marTop w:val="0"/>
          <w:marBottom w:val="0"/>
          <w:divBdr>
            <w:top w:val="none" w:sz="0" w:space="0" w:color="auto"/>
            <w:left w:val="none" w:sz="0" w:space="0" w:color="auto"/>
            <w:bottom w:val="none" w:sz="0" w:space="0" w:color="auto"/>
            <w:right w:val="none" w:sz="0" w:space="0" w:color="auto"/>
          </w:divBdr>
        </w:div>
        <w:div w:id="1652246485">
          <w:marLeft w:val="0"/>
          <w:marRight w:val="0"/>
          <w:marTop w:val="0"/>
          <w:marBottom w:val="0"/>
          <w:divBdr>
            <w:top w:val="none" w:sz="0" w:space="0" w:color="auto"/>
            <w:left w:val="none" w:sz="0" w:space="0" w:color="auto"/>
            <w:bottom w:val="none" w:sz="0" w:space="0" w:color="auto"/>
            <w:right w:val="none" w:sz="0" w:space="0" w:color="auto"/>
          </w:divBdr>
        </w:div>
        <w:div w:id="1193149142">
          <w:marLeft w:val="0"/>
          <w:marRight w:val="0"/>
          <w:marTop w:val="0"/>
          <w:marBottom w:val="0"/>
          <w:divBdr>
            <w:top w:val="none" w:sz="0" w:space="0" w:color="auto"/>
            <w:left w:val="none" w:sz="0" w:space="0" w:color="auto"/>
            <w:bottom w:val="none" w:sz="0" w:space="0" w:color="auto"/>
            <w:right w:val="none" w:sz="0" w:space="0" w:color="auto"/>
          </w:divBdr>
        </w:div>
        <w:div w:id="1496647682">
          <w:marLeft w:val="0"/>
          <w:marRight w:val="0"/>
          <w:marTop w:val="0"/>
          <w:marBottom w:val="0"/>
          <w:divBdr>
            <w:top w:val="none" w:sz="0" w:space="0" w:color="auto"/>
            <w:left w:val="none" w:sz="0" w:space="0" w:color="auto"/>
            <w:bottom w:val="none" w:sz="0" w:space="0" w:color="auto"/>
            <w:right w:val="none" w:sz="0" w:space="0" w:color="auto"/>
          </w:divBdr>
        </w:div>
        <w:div w:id="941569109">
          <w:marLeft w:val="0"/>
          <w:marRight w:val="0"/>
          <w:marTop w:val="0"/>
          <w:marBottom w:val="0"/>
          <w:divBdr>
            <w:top w:val="none" w:sz="0" w:space="0" w:color="auto"/>
            <w:left w:val="none" w:sz="0" w:space="0" w:color="auto"/>
            <w:bottom w:val="none" w:sz="0" w:space="0" w:color="auto"/>
            <w:right w:val="none" w:sz="0" w:space="0" w:color="auto"/>
          </w:divBdr>
        </w:div>
        <w:div w:id="912012365">
          <w:marLeft w:val="0"/>
          <w:marRight w:val="0"/>
          <w:marTop w:val="0"/>
          <w:marBottom w:val="0"/>
          <w:divBdr>
            <w:top w:val="none" w:sz="0" w:space="0" w:color="auto"/>
            <w:left w:val="none" w:sz="0" w:space="0" w:color="auto"/>
            <w:bottom w:val="none" w:sz="0" w:space="0" w:color="auto"/>
            <w:right w:val="none" w:sz="0" w:space="0" w:color="auto"/>
          </w:divBdr>
        </w:div>
        <w:div w:id="322130204">
          <w:marLeft w:val="0"/>
          <w:marRight w:val="0"/>
          <w:marTop w:val="0"/>
          <w:marBottom w:val="0"/>
          <w:divBdr>
            <w:top w:val="none" w:sz="0" w:space="0" w:color="auto"/>
            <w:left w:val="none" w:sz="0" w:space="0" w:color="auto"/>
            <w:bottom w:val="none" w:sz="0" w:space="0" w:color="auto"/>
            <w:right w:val="none" w:sz="0" w:space="0" w:color="auto"/>
          </w:divBdr>
        </w:div>
        <w:div w:id="884485542">
          <w:marLeft w:val="0"/>
          <w:marRight w:val="0"/>
          <w:marTop w:val="0"/>
          <w:marBottom w:val="0"/>
          <w:divBdr>
            <w:top w:val="none" w:sz="0" w:space="0" w:color="auto"/>
            <w:left w:val="none" w:sz="0" w:space="0" w:color="auto"/>
            <w:bottom w:val="none" w:sz="0" w:space="0" w:color="auto"/>
            <w:right w:val="none" w:sz="0" w:space="0" w:color="auto"/>
          </w:divBdr>
        </w:div>
        <w:div w:id="1039815855">
          <w:marLeft w:val="0"/>
          <w:marRight w:val="0"/>
          <w:marTop w:val="0"/>
          <w:marBottom w:val="0"/>
          <w:divBdr>
            <w:top w:val="none" w:sz="0" w:space="0" w:color="auto"/>
            <w:left w:val="none" w:sz="0" w:space="0" w:color="auto"/>
            <w:bottom w:val="none" w:sz="0" w:space="0" w:color="auto"/>
            <w:right w:val="none" w:sz="0" w:space="0" w:color="auto"/>
          </w:divBdr>
        </w:div>
        <w:div w:id="1843158294">
          <w:marLeft w:val="0"/>
          <w:marRight w:val="0"/>
          <w:marTop w:val="0"/>
          <w:marBottom w:val="0"/>
          <w:divBdr>
            <w:top w:val="none" w:sz="0" w:space="0" w:color="auto"/>
            <w:left w:val="none" w:sz="0" w:space="0" w:color="auto"/>
            <w:bottom w:val="none" w:sz="0" w:space="0" w:color="auto"/>
            <w:right w:val="none" w:sz="0" w:space="0" w:color="auto"/>
          </w:divBdr>
        </w:div>
        <w:div w:id="1139178998">
          <w:marLeft w:val="0"/>
          <w:marRight w:val="0"/>
          <w:marTop w:val="0"/>
          <w:marBottom w:val="0"/>
          <w:divBdr>
            <w:top w:val="none" w:sz="0" w:space="0" w:color="auto"/>
            <w:left w:val="none" w:sz="0" w:space="0" w:color="auto"/>
            <w:bottom w:val="none" w:sz="0" w:space="0" w:color="auto"/>
            <w:right w:val="none" w:sz="0" w:space="0" w:color="auto"/>
          </w:divBdr>
        </w:div>
        <w:div w:id="2093114259">
          <w:marLeft w:val="0"/>
          <w:marRight w:val="0"/>
          <w:marTop w:val="0"/>
          <w:marBottom w:val="0"/>
          <w:divBdr>
            <w:top w:val="none" w:sz="0" w:space="0" w:color="auto"/>
            <w:left w:val="none" w:sz="0" w:space="0" w:color="auto"/>
            <w:bottom w:val="none" w:sz="0" w:space="0" w:color="auto"/>
            <w:right w:val="none" w:sz="0" w:space="0" w:color="auto"/>
          </w:divBdr>
        </w:div>
        <w:div w:id="736050892">
          <w:marLeft w:val="0"/>
          <w:marRight w:val="0"/>
          <w:marTop w:val="0"/>
          <w:marBottom w:val="0"/>
          <w:divBdr>
            <w:top w:val="none" w:sz="0" w:space="0" w:color="auto"/>
            <w:left w:val="none" w:sz="0" w:space="0" w:color="auto"/>
            <w:bottom w:val="none" w:sz="0" w:space="0" w:color="auto"/>
            <w:right w:val="none" w:sz="0" w:space="0" w:color="auto"/>
          </w:divBdr>
        </w:div>
      </w:divsChild>
    </w:div>
    <w:div w:id="1496998041">
      <w:bodyDiv w:val="1"/>
      <w:marLeft w:val="0"/>
      <w:marRight w:val="0"/>
      <w:marTop w:val="0"/>
      <w:marBottom w:val="0"/>
      <w:divBdr>
        <w:top w:val="none" w:sz="0" w:space="0" w:color="auto"/>
        <w:left w:val="none" w:sz="0" w:space="0" w:color="auto"/>
        <w:bottom w:val="none" w:sz="0" w:space="0" w:color="auto"/>
        <w:right w:val="none" w:sz="0" w:space="0" w:color="auto"/>
      </w:divBdr>
      <w:divsChild>
        <w:div w:id="625812526">
          <w:marLeft w:val="0"/>
          <w:marRight w:val="0"/>
          <w:marTop w:val="0"/>
          <w:marBottom w:val="0"/>
          <w:divBdr>
            <w:top w:val="none" w:sz="0" w:space="0" w:color="auto"/>
            <w:left w:val="none" w:sz="0" w:space="0" w:color="auto"/>
            <w:bottom w:val="none" w:sz="0" w:space="0" w:color="auto"/>
            <w:right w:val="none" w:sz="0" w:space="0" w:color="auto"/>
          </w:divBdr>
        </w:div>
        <w:div w:id="106971723">
          <w:marLeft w:val="0"/>
          <w:marRight w:val="0"/>
          <w:marTop w:val="0"/>
          <w:marBottom w:val="0"/>
          <w:divBdr>
            <w:top w:val="none" w:sz="0" w:space="0" w:color="auto"/>
            <w:left w:val="none" w:sz="0" w:space="0" w:color="auto"/>
            <w:bottom w:val="none" w:sz="0" w:space="0" w:color="auto"/>
            <w:right w:val="none" w:sz="0" w:space="0" w:color="auto"/>
          </w:divBdr>
        </w:div>
        <w:div w:id="14401819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7</Pages>
  <Words>2232</Words>
  <Characters>12726</Characters>
  <Application>Microsoft Office Word</Application>
  <DocSecurity>0</DocSecurity>
  <Lines>106</Lines>
  <Paragraphs>29</Paragraphs>
  <ScaleCrop>false</ScaleCrop>
  <Company/>
  <LinksUpToDate>false</LinksUpToDate>
  <CharactersWithSpaces>14929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Валерий Семенов</dc:creator>
  <cp:keywords/>
  <dc:description/>
  <cp:lastModifiedBy>Семенов</cp:lastModifiedBy>
  <cp:revision>6</cp:revision>
  <dcterms:created xsi:type="dcterms:W3CDTF">2020-09-08T01:36:00Z</dcterms:created>
  <dcterms:modified xsi:type="dcterms:W3CDTF">2021-09-17T15:08:00Z</dcterms:modified>
</cp:coreProperties>
</file>